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4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Акт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уничтожения средства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криптографической защиты информации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712"/>
        <w:tblpPr w:horzAnchor="margin" w:tblpXSpec="left" w:vertAnchor="text" w:tblpY="14" w:leftFromText="180" w:topFromText="0" w:rightFromText="180" w:bottomFromText="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201"/>
        <w:gridCol w:w="2149"/>
        <w:gridCol w:w="3175"/>
      </w:tblGrid>
      <w:tr>
        <w:tblPrEx/>
        <w:trPr/>
        <w:tc>
          <w:tcPr>
            <w:tcBorders>
              <w:bottom w:val="single" w:color="auto" w:sz="4" w:space="0"/>
            </w:tcBorders>
            <w:tcW w:w="4219" w:type="dxa"/>
            <w:textDirection w:val="lrTb"/>
            <w:noWrap w:val="false"/>
          </w:tcPr>
          <w:p>
            <w:pPr>
              <w:pStyle w:val="7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61" w:type="dxa"/>
            <w:textDirection w:val="lrTb"/>
            <w:noWrap w:val="false"/>
          </w:tcPr>
          <w:p>
            <w:pPr>
              <w:pStyle w:val="7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3190" w:type="dxa"/>
            <w:textDirection w:val="lrTb"/>
            <w:noWrap w:val="false"/>
          </w:tcPr>
          <w:p>
            <w:pPr>
              <w:pStyle w:val="7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4219" w:type="dxa"/>
            <w:textDirection w:val="lrTb"/>
            <w:noWrap w:val="false"/>
          </w:tcPr>
          <w:p>
            <w:pPr>
              <w:pStyle w:val="7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(наименование населенного пункта)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61" w:type="dxa"/>
            <w:textDirection w:val="lrTb"/>
            <w:noWrap w:val="false"/>
          </w:tcPr>
          <w:p>
            <w:pPr>
              <w:pStyle w:val="7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</w:tcBorders>
            <w:tcW w:w="3190" w:type="dxa"/>
            <w:textDirection w:val="lrTb"/>
            <w:noWrap w:val="false"/>
          </w:tcPr>
          <w:p>
            <w:pPr>
              <w:pStyle w:val="71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(дата, месяц, год)</w:t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71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42"/>
        <w:gridCol w:w="7044"/>
        <w:gridCol w:w="1239"/>
      </w:tblGrid>
      <w:tr>
        <w:tblPrEx/>
        <w:trPr/>
        <w:tc>
          <w:tcPr>
            <w:tcW w:w="124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Комиссия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70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4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составе: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124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</w:tcBorders>
            <w:tcW w:w="7088" w:type="dxa"/>
            <w:textDirection w:val="lrTb"/>
            <w:noWrap w:val="false"/>
          </w:tcPr>
          <w:p>
            <w:pPr>
              <w:pStyle w:val="711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(указывается наименование организации)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  <w:tc>
          <w:tcPr>
            <w:tcW w:w="124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71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525"/>
      </w:tblGrid>
      <w:tr>
        <w:tblPrEx/>
        <w:trPr/>
        <w:tc>
          <w:tcPr>
            <w:tcBorders>
              <w:bottom w:val="single" w:color="auto" w:sz="4" w:space="0"/>
            </w:tcBorders>
            <w:tcW w:w="9571" w:type="dxa"/>
            <w:textDirection w:val="lrTb"/>
            <w:noWrap w:val="false"/>
          </w:tcPr>
          <w:p>
            <w:pPr>
              <w:pStyle w:val="713"/>
              <w:ind w:left="0"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  <w:tr>
        <w:tblPrEx/>
        <w:trPr/>
        <w:tc>
          <w:tcPr>
            <w:tcBorders>
              <w:bottom w:val="single" w:color="auto" w:sz="4" w:space="0"/>
            </w:tcBorders>
            <w:tcW w:w="9571" w:type="dxa"/>
            <w:textDirection w:val="lrTb"/>
            <w:noWrap w:val="false"/>
          </w:tcPr>
          <w:p>
            <w:pPr>
              <w:pStyle w:val="713"/>
              <w:ind w:lef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95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95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95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9571" w:type="dxa"/>
            <w:textDirection w:val="lrTb"/>
            <w:noWrap w:val="false"/>
          </w:tcPr>
          <w:p>
            <w:pPr>
              <w:pStyle w:val="711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Ф.И.О., должность членов комиссии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</w:r>
          </w:p>
        </w:tc>
      </w:tr>
    </w:tbl>
    <w:p>
      <w:pPr>
        <w:ind w:firstLine="0"/>
        <w:widowControl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с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оставила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настоящий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акт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о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том,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что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на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автоматизированном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рабочем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месте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с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серийным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(инвентарным)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номером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№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___________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_______________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br/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произведено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уничтожение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средств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«КриптоПро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CSP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версии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4.0.9963</w:t>
      </w:r>
      <w:r>
        <w:rPr>
          <w:rStyle w:val="732"/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footnoteReference w:id="2"/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серийный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номер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дистрибутива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(номер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экземпляра)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___________________________,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путем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деинсталляции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программы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и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очистки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компьютера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от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не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удаленных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элементов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продуктов.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Дистрибутив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СКЗИ,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техническая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и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эксплуатационная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документация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уничтожены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путем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___________________________________________________________________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.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ind w:firstLine="0"/>
        <w:jc w:val="lef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0"/>
        <w:jc w:val="left"/>
        <w:spacing w:after="200" w:line="276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Настоящий акт составлен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 лист</w:t>
      </w:r>
      <w:r>
        <w:rPr>
          <w:rFonts w:ascii="Times New Roman" w:hAnsi="Times New Roman" w:cs="Times New Roman"/>
        </w:rPr>
        <w:t xml:space="preserve">е</w:t>
      </w:r>
      <w:r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 экземпляр</w:t>
      </w:r>
      <w:r>
        <w:rPr>
          <w:rFonts w:ascii="Times New Roman" w:hAnsi="Times New Roman" w:cs="Times New Roman"/>
        </w:rPr>
        <w:t xml:space="preserve">ах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</w:p>
    <w:p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Подписи членов комиссии:</w:t>
      </w:r>
      <w:r>
        <w:rPr>
          <w:rFonts w:ascii="Times New Roman" w:hAnsi="Times New Roman" w:cs="Times New Roman"/>
        </w:rPr>
      </w:r>
    </w:p>
    <w:tbl>
      <w:tblPr>
        <w:tblStyle w:val="71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031"/>
        <w:gridCol w:w="706"/>
        <w:gridCol w:w="2788"/>
      </w:tblGrid>
      <w:tr>
        <w:tblPrEx/>
        <w:trPr/>
        <w:tc>
          <w:tcPr>
            <w:tcBorders>
              <w:bottom w:val="single" w:color="auto" w:sz="4" w:space="0"/>
            </w:tcBorders>
            <w:tcW w:w="606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28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bottom w:val="single" w:color="auto" w:sz="4" w:space="0"/>
            </w:tcBorders>
            <w:tcW w:w="606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28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606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8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606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8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606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80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606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Ф.И.О. членов комиссии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</w:tcBorders>
            <w:tcW w:w="280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подпись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continuous"/>
      <w:pgSz w:w="11906" w:h="16838" w:orient="portrait"/>
      <w:pgMar w:top="1134" w:right="680" w:bottom="1134" w:left="1701" w:header="709" w:footer="709" w:gutter="0"/>
      <w:cols w:num="1" w:sep="1" w:space="567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5"/>
      <w:jc w:val="center"/>
      <w:rPr>
        <w:sz w:val="20"/>
      </w:rPr>
    </w:pPr>
    <w:r>
      <w:rPr>
        <w:sz w:val="20"/>
      </w:rPr>
    </w:r>
    <w:r>
      <w:rPr>
        <w:sz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730"/>
        <w:rPr>
          <w:rFonts w:ascii="Times New Roman" w:hAnsi="Times New Roman" w:cs="Times New Roman"/>
        </w:rPr>
      </w:pPr>
      <w:r>
        <w:rPr>
          <w:rStyle w:val="73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Указать </w:t>
      </w:r>
      <w:r>
        <w:rPr>
          <w:rFonts w:ascii="Times New Roman" w:hAnsi="Times New Roman" w:cs="Times New Roman"/>
        </w:rPr>
        <w:t xml:space="preserve">необходимую </w:t>
      </w:r>
      <w:r>
        <w:rPr>
          <w:rFonts w:ascii="Times New Roman" w:hAnsi="Times New Roman" w:cs="Times New Roman"/>
        </w:rPr>
        <w:t xml:space="preserve">версию</w:t>
      </w:r>
      <w:r>
        <w:rPr>
          <w:rFonts w:ascii="Times New Roman" w:hAnsi="Times New Roman" w:cs="Times New Roman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758093845"/>
      <w:docPartObj>
        <w:docPartGallery w:val="Page Numbers (Top of Page)"/>
        <w:docPartUnique w:val="true"/>
      </w:docPartObj>
      <w:rPr/>
    </w:sdtPr>
    <w:sdtContent>
      <w:p>
        <w:pPr>
          <w:pStyle w:val="723"/>
          <w:jc w:val="center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 xml:space="preserve">PAGE   \* MERGEFORMAT</w:instrText>
        </w:r>
        <w:r>
          <w:rPr>
            <w:sz w:val="20"/>
          </w:rPr>
          <w:fldChar w:fldCharType="separate"/>
        </w:r>
        <w:r>
          <w:rPr>
            <w:sz w:val="20"/>
          </w:rPr>
          <w:t xml:space="preserve">2</w:t>
        </w:r>
        <w:r>
          <w:rPr>
            <w:sz w:val="20"/>
          </w:rPr>
          <w:fldChar w:fldCharType="end"/>
        </w:r>
        <w:r>
          <w:rPr>
            <w:sz w:val="20"/>
          </w:rPr>
        </w:r>
      </w:p>
    </w:sdtContent>
  </w:sdt>
  <w:p>
    <w:pPr>
      <w:pStyle w:val="723"/>
      <w:ind w:firstLine="0"/>
      <w:rPr>
        <w:sz w:val="20"/>
        <w:lang w:val="en-US"/>
      </w:rPr>
    </w:pPr>
    <w:r>
      <w:rPr>
        <w:sz w:val="20"/>
        <w:lang w:val="en-US"/>
      </w:rPr>
    </w:r>
    <w:r>
      <w:rPr>
        <w:sz w:val="20"/>
        <w:lang w:val="en-US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05"/>
    <w:link w:val="70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03"/>
    <w:next w:val="70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05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03"/>
    <w:next w:val="70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05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03"/>
    <w:next w:val="70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05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03"/>
    <w:next w:val="70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05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03"/>
    <w:next w:val="70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0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03"/>
    <w:next w:val="70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0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03"/>
    <w:next w:val="70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0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03"/>
    <w:next w:val="70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0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03"/>
    <w:next w:val="70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05"/>
    <w:link w:val="34"/>
    <w:uiPriority w:val="10"/>
    <w:rPr>
      <w:sz w:val="48"/>
      <w:szCs w:val="48"/>
    </w:rPr>
  </w:style>
  <w:style w:type="paragraph" w:styleId="36">
    <w:name w:val="Subtitle"/>
    <w:basedOn w:val="703"/>
    <w:next w:val="70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05"/>
    <w:link w:val="36"/>
    <w:uiPriority w:val="11"/>
    <w:rPr>
      <w:sz w:val="24"/>
      <w:szCs w:val="24"/>
    </w:rPr>
  </w:style>
  <w:style w:type="paragraph" w:styleId="38">
    <w:name w:val="Quote"/>
    <w:basedOn w:val="703"/>
    <w:next w:val="70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03"/>
    <w:next w:val="70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05"/>
    <w:link w:val="723"/>
    <w:uiPriority w:val="99"/>
  </w:style>
  <w:style w:type="character" w:styleId="45">
    <w:name w:val="Footer Char"/>
    <w:basedOn w:val="705"/>
    <w:link w:val="725"/>
    <w:uiPriority w:val="99"/>
  </w:style>
  <w:style w:type="paragraph" w:styleId="46">
    <w:name w:val="Caption"/>
    <w:basedOn w:val="703"/>
    <w:next w:val="70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05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730"/>
    <w:uiPriority w:val="99"/>
    <w:rPr>
      <w:sz w:val="18"/>
    </w:rPr>
  </w:style>
  <w:style w:type="character" w:styleId="179">
    <w:name w:val="Endnote Text Char"/>
    <w:link w:val="727"/>
    <w:uiPriority w:val="99"/>
    <w:rPr>
      <w:sz w:val="20"/>
    </w:rPr>
  </w:style>
  <w:style w:type="paragraph" w:styleId="181">
    <w:name w:val="toc 1"/>
    <w:basedOn w:val="703"/>
    <w:next w:val="70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03"/>
    <w:next w:val="70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03"/>
    <w:next w:val="70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03"/>
    <w:next w:val="70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03"/>
    <w:next w:val="70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03"/>
    <w:next w:val="70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03"/>
    <w:next w:val="70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03"/>
    <w:next w:val="70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03"/>
    <w:next w:val="70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03"/>
    <w:next w:val="703"/>
    <w:uiPriority w:val="99"/>
    <w:unhideWhenUsed/>
    <w:pPr>
      <w:spacing w:after="0" w:afterAutospacing="0"/>
    </w:pPr>
  </w:style>
  <w:style w:type="paragraph" w:styleId="703" w:default="1">
    <w:name w:val="Normal"/>
    <w:qFormat/>
    <w:pPr>
      <w:ind w:firstLine="720"/>
      <w:jc w:val="both"/>
      <w:spacing w:after="0" w:line="240" w:lineRule="auto"/>
      <w:widowControl w:val="off"/>
    </w:pPr>
    <w:rPr>
      <w:rFonts w:ascii="Arial" w:hAnsi="Arial" w:cs="Arial" w:eastAsiaTheme="minorEastAsia"/>
      <w:sz w:val="24"/>
      <w:szCs w:val="24"/>
      <w:lang w:eastAsia="ru-RU"/>
    </w:rPr>
  </w:style>
  <w:style w:type="paragraph" w:styleId="704">
    <w:name w:val="Heading 1"/>
    <w:basedOn w:val="703"/>
    <w:next w:val="703"/>
    <w:link w:val="708"/>
    <w:uiPriority w:val="99"/>
    <w:qFormat/>
    <w:pPr>
      <w:ind w:firstLine="0"/>
      <w:jc w:val="center"/>
      <w:spacing w:before="108" w:after="108"/>
      <w:outlineLvl w:val="0"/>
    </w:pPr>
    <w:rPr>
      <w:b/>
      <w:bCs/>
      <w:color w:val="26282f"/>
    </w:rPr>
  </w:style>
  <w:style w:type="character" w:styleId="705" w:default="1">
    <w:name w:val="Default Paragraph Font"/>
    <w:uiPriority w:val="1"/>
    <w:semiHidden/>
    <w:unhideWhenUsed/>
  </w:style>
  <w:style w:type="table" w:styleId="7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7" w:default="1">
    <w:name w:val="No List"/>
    <w:uiPriority w:val="99"/>
    <w:semiHidden/>
    <w:unhideWhenUsed/>
  </w:style>
  <w:style w:type="character" w:styleId="708" w:customStyle="1">
    <w:name w:val="Заголовок 1 Знак"/>
    <w:basedOn w:val="705"/>
    <w:link w:val="704"/>
    <w:uiPriority w:val="99"/>
    <w:rPr>
      <w:rFonts w:ascii="Arial" w:hAnsi="Arial" w:cs="Arial" w:eastAsiaTheme="minorEastAsia"/>
      <w:b/>
      <w:bCs/>
      <w:color w:val="26282f"/>
      <w:sz w:val="24"/>
      <w:szCs w:val="24"/>
      <w:lang w:eastAsia="ru-RU"/>
    </w:rPr>
  </w:style>
  <w:style w:type="character" w:styleId="709" w:customStyle="1">
    <w:name w:val="Цветовое выделение"/>
    <w:uiPriority w:val="99"/>
    <w:rPr>
      <w:b/>
      <w:color w:val="26282f"/>
    </w:rPr>
  </w:style>
  <w:style w:type="character" w:styleId="710" w:customStyle="1">
    <w:name w:val="Гипертекстовая ссылка"/>
    <w:basedOn w:val="709"/>
    <w:uiPriority w:val="99"/>
    <w:rPr>
      <w:rFonts w:cs="Times New Roman"/>
      <w:b/>
      <w:color w:val="106bbe"/>
    </w:rPr>
  </w:style>
  <w:style w:type="paragraph" w:styleId="711" w:customStyle="1">
    <w:name w:val="Таблицы (моноширинный)"/>
    <w:basedOn w:val="703"/>
    <w:next w:val="703"/>
    <w:uiPriority w:val="99"/>
    <w:pPr>
      <w:ind w:firstLine="0"/>
      <w:jc w:val="left"/>
    </w:pPr>
    <w:rPr>
      <w:rFonts w:ascii="Courier New" w:hAnsi="Courier New" w:cs="Courier New"/>
    </w:rPr>
  </w:style>
  <w:style w:type="table" w:styleId="712">
    <w:name w:val="Table Grid"/>
    <w:basedOn w:val="70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13">
    <w:name w:val="List Paragraph"/>
    <w:basedOn w:val="703"/>
    <w:uiPriority w:val="34"/>
    <w:qFormat/>
    <w:pPr>
      <w:contextualSpacing/>
      <w:ind w:left="720"/>
    </w:pPr>
  </w:style>
  <w:style w:type="character" w:styleId="714">
    <w:name w:val="Hyperlink"/>
    <w:basedOn w:val="705"/>
    <w:uiPriority w:val="99"/>
    <w:semiHidden/>
    <w:unhideWhenUsed/>
    <w:rPr>
      <w:color w:val="0000ff"/>
      <w:u w:val="single"/>
    </w:rPr>
  </w:style>
  <w:style w:type="character" w:styleId="715">
    <w:name w:val="FollowedHyperlink"/>
    <w:basedOn w:val="705"/>
    <w:uiPriority w:val="99"/>
    <w:semiHidden/>
    <w:unhideWhenUsed/>
    <w:rPr>
      <w:color w:val="800080"/>
      <w:u w:val="single"/>
    </w:rPr>
  </w:style>
  <w:style w:type="paragraph" w:styleId="716" w:customStyle="1">
    <w:name w:val="xl63"/>
    <w:basedOn w:val="703"/>
    <w:pPr>
      <w:ind w:firstLine="0"/>
      <w:jc w:val="left"/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7030a0"/>
    </w:rPr>
  </w:style>
  <w:style w:type="paragraph" w:styleId="717" w:customStyle="1">
    <w:name w:val="xl64"/>
    <w:basedOn w:val="703"/>
    <w:pPr>
      <w:ind w:firstLine="0"/>
      <w:jc w:val="left"/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0070c0"/>
    </w:rPr>
  </w:style>
  <w:style w:type="paragraph" w:styleId="718" w:customStyle="1">
    <w:name w:val="xl65"/>
    <w:basedOn w:val="703"/>
    <w:pPr>
      <w:ind w:firstLine="0"/>
      <w:jc w:val="left"/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</w:rPr>
  </w:style>
  <w:style w:type="paragraph" w:styleId="719" w:customStyle="1">
    <w:name w:val="xl66"/>
    <w:basedOn w:val="703"/>
    <w:pPr>
      <w:ind w:firstLine="0"/>
      <w:jc w:val="left"/>
      <w:spacing w:before="100" w:beforeAutospacing="1" w:after="100" w:afterAutospacing="1"/>
      <w:shd w:val="clear" w:color="000000" w:fill="92d050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</w:rPr>
  </w:style>
  <w:style w:type="paragraph" w:styleId="720" w:customStyle="1">
    <w:name w:val="xl67"/>
    <w:basedOn w:val="703"/>
    <w:pPr>
      <w:ind w:firstLine="0"/>
      <w:jc w:val="left"/>
      <w:spacing w:before="100" w:beforeAutospacing="1" w:after="100" w:afterAutospacing="1"/>
      <w:shd w:val="clear" w:color="000000" w:fill="92d050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0070c0"/>
    </w:rPr>
  </w:style>
  <w:style w:type="paragraph" w:styleId="721" w:customStyle="1">
    <w:name w:val="xl68"/>
    <w:basedOn w:val="703"/>
    <w:pPr>
      <w:ind w:firstLine="0"/>
      <w:jc w:val="left"/>
      <w:spacing w:before="100" w:beforeAutospacing="1" w:after="100" w:afterAutospacing="1"/>
      <w:shd w:val="clear" w:color="000000" w:fill="92d050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7030a0"/>
    </w:rPr>
  </w:style>
  <w:style w:type="paragraph" w:styleId="722" w:customStyle="1">
    <w:name w:val="xl69"/>
    <w:basedOn w:val="703"/>
    <w:pPr>
      <w:ind w:firstLine="0"/>
      <w:jc w:val="center"/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</w:rPr>
  </w:style>
  <w:style w:type="paragraph" w:styleId="723">
    <w:name w:val="Header"/>
    <w:basedOn w:val="703"/>
    <w:link w:val="72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24" w:customStyle="1">
    <w:name w:val="Верхний колонтитул Знак"/>
    <w:basedOn w:val="705"/>
    <w:link w:val="723"/>
    <w:uiPriority w:val="99"/>
    <w:rPr>
      <w:rFonts w:ascii="Arial" w:hAnsi="Arial" w:cs="Arial" w:eastAsiaTheme="minorEastAsia"/>
      <w:sz w:val="24"/>
      <w:szCs w:val="24"/>
      <w:lang w:eastAsia="ru-RU"/>
    </w:rPr>
  </w:style>
  <w:style w:type="paragraph" w:styleId="725">
    <w:name w:val="Footer"/>
    <w:basedOn w:val="703"/>
    <w:link w:val="72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26" w:customStyle="1">
    <w:name w:val="Нижний колонтитул Знак"/>
    <w:basedOn w:val="705"/>
    <w:link w:val="725"/>
    <w:uiPriority w:val="99"/>
    <w:rPr>
      <w:rFonts w:ascii="Arial" w:hAnsi="Arial" w:cs="Arial" w:eastAsiaTheme="minorEastAsia"/>
      <w:sz w:val="24"/>
      <w:szCs w:val="24"/>
      <w:lang w:eastAsia="ru-RU"/>
    </w:rPr>
  </w:style>
  <w:style w:type="paragraph" w:styleId="727">
    <w:name w:val="endnote text"/>
    <w:basedOn w:val="703"/>
    <w:link w:val="728"/>
    <w:uiPriority w:val="99"/>
    <w:semiHidden/>
    <w:unhideWhenUsed/>
    <w:rPr>
      <w:sz w:val="20"/>
      <w:szCs w:val="20"/>
    </w:rPr>
  </w:style>
  <w:style w:type="character" w:styleId="728" w:customStyle="1">
    <w:name w:val="Текст концевой сноски Знак"/>
    <w:basedOn w:val="705"/>
    <w:link w:val="727"/>
    <w:uiPriority w:val="99"/>
    <w:semiHidden/>
    <w:rPr>
      <w:rFonts w:ascii="Arial" w:hAnsi="Arial" w:cs="Arial" w:eastAsiaTheme="minorEastAsia"/>
      <w:sz w:val="20"/>
      <w:szCs w:val="20"/>
      <w:lang w:eastAsia="ru-RU"/>
    </w:rPr>
  </w:style>
  <w:style w:type="character" w:styleId="729">
    <w:name w:val="endnote reference"/>
    <w:basedOn w:val="705"/>
    <w:uiPriority w:val="99"/>
    <w:semiHidden/>
    <w:unhideWhenUsed/>
    <w:rPr>
      <w:vertAlign w:val="superscript"/>
    </w:rPr>
  </w:style>
  <w:style w:type="paragraph" w:styleId="730">
    <w:name w:val="footnote text"/>
    <w:basedOn w:val="703"/>
    <w:link w:val="731"/>
    <w:uiPriority w:val="99"/>
    <w:semiHidden/>
    <w:unhideWhenUsed/>
    <w:rPr>
      <w:sz w:val="20"/>
      <w:szCs w:val="20"/>
    </w:rPr>
  </w:style>
  <w:style w:type="character" w:styleId="731" w:customStyle="1">
    <w:name w:val="Текст сноски Знак"/>
    <w:basedOn w:val="705"/>
    <w:link w:val="730"/>
    <w:uiPriority w:val="99"/>
    <w:semiHidden/>
    <w:rPr>
      <w:rFonts w:ascii="Arial" w:hAnsi="Arial" w:cs="Arial" w:eastAsiaTheme="minorEastAsia"/>
      <w:sz w:val="20"/>
      <w:szCs w:val="20"/>
      <w:lang w:eastAsia="ru-RU"/>
    </w:rPr>
  </w:style>
  <w:style w:type="character" w:styleId="732">
    <w:name w:val="footnote reference"/>
    <w:basedOn w:val="705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2CCA0-319A-4610-9A42-BB35D10FE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UFK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Lytnyeva</dc:creator>
  <cp:lastModifiedBy>Петрова Елена Анатольевна</cp:lastModifiedBy>
  <cp:revision>14</cp:revision>
  <dcterms:created xsi:type="dcterms:W3CDTF">2022-10-27T10:17:00Z</dcterms:created>
  <dcterms:modified xsi:type="dcterms:W3CDTF">2025-11-24T05:34:19Z</dcterms:modified>
</cp:coreProperties>
</file>