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BE6" w:rsidRDefault="00E323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 проверок</w:t>
      </w:r>
    </w:p>
    <w:p w:rsidR="001A6BE6" w:rsidRDefault="001A6BE6">
      <w:pPr>
        <w:ind w:firstLine="709"/>
        <w:jc w:val="both"/>
        <w:rPr>
          <w:sz w:val="28"/>
          <w:szCs w:val="28"/>
        </w:rPr>
      </w:pPr>
    </w:p>
    <w:p w:rsidR="001A6BE6" w:rsidRDefault="00E32396">
      <w:pPr>
        <w:pStyle w:val="25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Управлением Федерального казначейства по Челябинской области </w:t>
      </w:r>
      <w:r>
        <w:rPr>
          <w:sz w:val="28"/>
          <w:szCs w:val="28"/>
        </w:rPr>
        <w:br/>
        <w:t xml:space="preserve">(далее – Управление) с </w:t>
      </w:r>
      <w:r w:rsidR="00291366" w:rsidRPr="00291366">
        <w:rPr>
          <w:sz w:val="28"/>
          <w:szCs w:val="28"/>
        </w:rPr>
        <w:t xml:space="preserve">23 </w:t>
      </w:r>
      <w:r w:rsidR="00291366">
        <w:rPr>
          <w:sz w:val="28"/>
          <w:szCs w:val="28"/>
        </w:rPr>
        <w:t>по 26</w:t>
      </w:r>
      <w:r>
        <w:rPr>
          <w:sz w:val="28"/>
          <w:szCs w:val="28"/>
        </w:rPr>
        <w:t xml:space="preserve"> января 2026 года завершены и оформлены актами </w:t>
      </w:r>
      <w:r>
        <w:rPr>
          <w:sz w:val="28"/>
          <w:szCs w:val="28"/>
        </w:rPr>
        <w:t xml:space="preserve">плановые выездные проверки </w:t>
      </w:r>
      <w:r>
        <w:rPr>
          <w:color w:val="000000"/>
          <w:sz w:val="28"/>
          <w:szCs w:val="28"/>
          <w:lang w:eastAsia="ar-SA"/>
        </w:rPr>
        <w:t>с</w:t>
      </w:r>
      <w:r>
        <w:rPr>
          <w:color w:val="000000"/>
          <w:sz w:val="28"/>
          <w:szCs w:val="28"/>
          <w:lang w:eastAsia="ar-SA"/>
        </w:rPr>
        <w:t xml:space="preserve">облюдения </w:t>
      </w:r>
      <w:r>
        <w:rPr>
          <w:sz w:val="28"/>
          <w:szCs w:val="28"/>
        </w:rPr>
        <w:t xml:space="preserve">условий соглашений </w:t>
      </w:r>
      <w:r w:rsidR="00291366">
        <w:rPr>
          <w:sz w:val="28"/>
          <w:szCs w:val="28"/>
        </w:rPr>
        <w:br/>
      </w:r>
      <w:r>
        <w:rPr>
          <w:sz w:val="28"/>
          <w:szCs w:val="28"/>
        </w:rPr>
        <w:t>о предоставлении бюджетам субъектов Российской Федерации из федерального бюджета бюдже</w:t>
      </w:r>
      <w:r>
        <w:rPr>
          <w:sz w:val="28"/>
          <w:szCs w:val="28"/>
        </w:rPr>
        <w:t>тных кредитов на финансовое обеспечение реализации инфраструктурных проектов</w:t>
      </w:r>
      <w:r>
        <w:rPr>
          <w:sz w:val="28"/>
          <w:szCs w:val="28"/>
        </w:rPr>
        <w:t xml:space="preserve"> за 2022 – истекший период 2025 года, проведенн</w:t>
      </w:r>
      <w:r w:rsidR="00291366">
        <w:rPr>
          <w:sz w:val="28"/>
          <w:szCs w:val="28"/>
        </w:rPr>
        <w:t>ые</w:t>
      </w:r>
      <w:r>
        <w:rPr>
          <w:sz w:val="28"/>
          <w:szCs w:val="28"/>
        </w:rPr>
        <w:t xml:space="preserve"> в соответствии с пунктом 1 </w:t>
      </w:r>
      <w:r w:rsidR="00291366">
        <w:rPr>
          <w:sz w:val="28"/>
          <w:szCs w:val="28"/>
        </w:rPr>
        <w:t xml:space="preserve">Плана контрольных мероприятий Управления </w:t>
      </w:r>
      <w:r w:rsidR="00291366">
        <w:rPr>
          <w:sz w:val="28"/>
          <w:szCs w:val="28"/>
        </w:rPr>
        <w:br/>
      </w:r>
      <w:r w:rsidR="00291366">
        <w:rPr>
          <w:rFonts w:eastAsia="Calibri"/>
          <w:sz w:val="28"/>
          <w:szCs w:val="28"/>
        </w:rPr>
        <w:t>на 2025 год, утвержденного руководителем 12 декабря 2024 г., (с изменениями)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br/>
        <w:t xml:space="preserve">в Министерстве </w:t>
      </w:r>
      <w:r w:rsidR="00291366">
        <w:rPr>
          <w:sz w:val="28"/>
          <w:szCs w:val="28"/>
        </w:rPr>
        <w:t xml:space="preserve">дорожного хозяйства и транспорта Челябинской области, </w:t>
      </w:r>
      <w:r w:rsidR="00291366">
        <w:rPr>
          <w:sz w:val="28"/>
          <w:szCs w:val="28"/>
        </w:rPr>
        <w:br/>
        <w:t xml:space="preserve">в </w:t>
      </w:r>
      <w:r w:rsidR="00291366">
        <w:rPr>
          <w:rStyle w:val="docdata"/>
          <w:rFonts w:eastAsia="Arial"/>
          <w:color w:val="000000"/>
          <w:sz w:val="28"/>
          <w:szCs w:val="28"/>
        </w:rPr>
        <w:t>Обществе с ограниченной ответственностью «Синара</w:t>
      </w:r>
      <w:r w:rsidR="00291366">
        <w:rPr>
          <w:rStyle w:val="docdata"/>
          <w:rFonts w:eastAsia="Arial"/>
          <w:color w:val="000000"/>
          <w:sz w:val="28"/>
          <w:szCs w:val="28"/>
        </w:rPr>
        <w:t> </w:t>
      </w:r>
      <w:r w:rsidR="00291366">
        <w:rPr>
          <w:rStyle w:val="docdata"/>
          <w:rFonts w:eastAsia="Arial"/>
          <w:color w:val="000000"/>
          <w:sz w:val="28"/>
          <w:szCs w:val="28"/>
        </w:rPr>
        <w:t>-</w:t>
      </w:r>
      <w:r w:rsidR="00291366">
        <w:rPr>
          <w:rStyle w:val="docdata"/>
          <w:rFonts w:eastAsia="Arial"/>
          <w:color w:val="000000"/>
          <w:sz w:val="28"/>
          <w:szCs w:val="28"/>
        </w:rPr>
        <w:t> </w:t>
      </w:r>
      <w:bookmarkStart w:id="0" w:name="_GoBack"/>
      <w:bookmarkEnd w:id="0"/>
      <w:r w:rsidR="00291366">
        <w:rPr>
          <w:rStyle w:val="docdata"/>
          <w:rFonts w:eastAsia="Arial"/>
          <w:color w:val="000000"/>
          <w:sz w:val="28"/>
          <w:szCs w:val="28"/>
        </w:rPr>
        <w:t>городские транспортные решения Челябинск»</w:t>
      </w:r>
      <w:r w:rsidR="00291366">
        <w:rPr>
          <w:rStyle w:val="docdata"/>
          <w:rFonts w:eastAsia="Arial"/>
          <w:color w:val="000000"/>
          <w:sz w:val="28"/>
          <w:szCs w:val="28"/>
        </w:rPr>
        <w:t>.</w:t>
      </w:r>
    </w:p>
    <w:p w:rsidR="001A6BE6" w:rsidRDefault="00E32396">
      <w:pPr>
        <w:pStyle w:val="25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контрольных мероприятий</w:t>
      </w:r>
      <w:r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одлежат рассмотрению </w:t>
      </w:r>
      <w:r>
        <w:rPr>
          <w:sz w:val="28"/>
          <w:szCs w:val="28"/>
        </w:rPr>
        <w:br/>
        <w:t>на заседании Контрольной комиссии Управления.</w:t>
      </w:r>
    </w:p>
    <w:sectPr w:rsidR="001A6BE6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396" w:rsidRDefault="00E32396">
      <w:r>
        <w:separator/>
      </w:r>
    </w:p>
  </w:endnote>
  <w:endnote w:type="continuationSeparator" w:id="0">
    <w:p w:rsidR="00E32396" w:rsidRDefault="00E32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396" w:rsidRDefault="00E32396">
      <w:r>
        <w:separator/>
      </w:r>
    </w:p>
  </w:footnote>
  <w:footnote w:type="continuationSeparator" w:id="0">
    <w:p w:rsidR="00E32396" w:rsidRDefault="00E323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1A6BE6" w:rsidRDefault="00E32396">
        <w:pPr>
          <w:pStyle w:val="a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0522"/>
    <w:multiLevelType w:val="hybridMultilevel"/>
    <w:tmpl w:val="577CAE04"/>
    <w:lvl w:ilvl="0" w:tplc="5582C38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C090DD70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96DE5CFE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DF22CCF6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A12ED4D0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A912CC38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F6B988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2E4A3136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55727594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0C8C04F5"/>
    <w:multiLevelType w:val="hybridMultilevel"/>
    <w:tmpl w:val="A970BA14"/>
    <w:lvl w:ilvl="0" w:tplc="3D2421C8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8246451E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FD427EAE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783651A2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498CFC1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34F623EE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AD844890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235498D4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83F8548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 w15:restartNumberingAfterBreak="0">
    <w:nsid w:val="1F054CCD"/>
    <w:multiLevelType w:val="multilevel"/>
    <w:tmpl w:val="A640855C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BE6"/>
    <w:rsid w:val="001A6BE6"/>
    <w:rsid w:val="00291366"/>
    <w:rsid w:val="00E32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F8D4D9-F5AA-4F6D-A590-5ECD1F389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styleId="a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Знак1 Знак Знак Знак"/>
    <w:basedOn w:val="a"/>
    <w:next w:val="a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6">
    <w:name w:val="Знак"/>
    <w:basedOn w:val="a"/>
    <w:next w:val="a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7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FontStyle14">
    <w:name w:val="Font Style14"/>
    <w:rPr>
      <w:rFonts w:ascii="Times New Roman" w:hAnsi="Times New Roman" w:cs="Times New Roman"/>
      <w:sz w:val="26"/>
      <w:szCs w:val="26"/>
    </w:rPr>
  </w:style>
  <w:style w:type="character" w:customStyle="1" w:styleId="af8">
    <w:name w:val="Основной текст Знак"/>
    <w:link w:val="af9"/>
    <w:rPr>
      <w:sz w:val="26"/>
      <w:szCs w:val="26"/>
      <w:lang w:bidi="ar-SA"/>
    </w:rPr>
  </w:style>
  <w:style w:type="paragraph" w:styleId="af9">
    <w:name w:val="Body Text"/>
    <w:basedOn w:val="a"/>
    <w:link w:val="af8"/>
    <w:pPr>
      <w:shd w:val="clear" w:color="auto" w:fill="FFFFFF"/>
      <w:spacing w:before="900" w:line="475" w:lineRule="exact"/>
      <w:jc w:val="both"/>
    </w:pPr>
    <w:rPr>
      <w:sz w:val="26"/>
      <w:szCs w:val="26"/>
    </w:rPr>
  </w:style>
  <w:style w:type="character" w:customStyle="1" w:styleId="230">
    <w:name w:val="Основной текст (2)3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0">
    <w:name w:val="Основной текст (2)2"/>
    <w:rPr>
      <w:rFonts w:ascii="Times New Roman" w:hAnsi="Times New Roman" w:cs="Times New Roman"/>
      <w:b/>
      <w:bCs/>
      <w:spacing w:val="0"/>
      <w:sz w:val="26"/>
      <w:szCs w:val="26"/>
    </w:rPr>
  </w:style>
  <w:style w:type="paragraph" w:styleId="afa">
    <w:name w:val="Body Text Indent"/>
    <w:basedOn w:val="a"/>
    <w:link w:val="afb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rPr>
      <w:sz w:val="24"/>
      <w:szCs w:val="24"/>
    </w:rPr>
  </w:style>
  <w:style w:type="character" w:styleId="afc">
    <w:name w:val="Hyperlink"/>
    <w:uiPriority w:val="99"/>
    <w:unhideWhenUsed/>
    <w:rPr>
      <w:color w:val="0000FF"/>
      <w:u w:val="single"/>
    </w:rPr>
  </w:style>
  <w:style w:type="paragraph" w:styleId="afd">
    <w:name w:val="header"/>
    <w:basedOn w:val="a"/>
    <w:link w:val="afe"/>
    <w:uiPriority w:val="99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rPr>
      <w:sz w:val="24"/>
      <w:szCs w:val="24"/>
    </w:rPr>
  </w:style>
  <w:style w:type="paragraph" w:styleId="aff">
    <w:name w:val="footer"/>
    <w:basedOn w:val="a"/>
    <w:link w:val="aff0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rPr>
      <w:sz w:val="24"/>
      <w:szCs w:val="24"/>
    </w:rPr>
  </w:style>
  <w:style w:type="character" w:customStyle="1" w:styleId="aff1">
    <w:name w:val="Основной текст_"/>
    <w:link w:val="25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f1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docdata">
    <w:name w:val="docdata"/>
    <w:aliases w:val="docy,v5,1163,bqiaagaaeyqcaaagiaiaaapyawaabqaeaaaaaaaaaaaaaaaaaaaaaaaaaaaaaaaaaaaaaaaaaaaaaaaaaaaaaaaaaaaaaaaaaaaaaaaaaaaaaaaaaaaaaaaaaaaaaaaaaaaaaaaaaaaaaaaaaaaaaaaaaaaaaaaaaaaaaaaaaaaaaaaaaaaaaaaaaaaaaaaaaaaaaaaaaaaaaaaaaaaaaaaaaaaaaaaaaaaaaaa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735</Characters>
  <Application>Microsoft Office Word</Application>
  <DocSecurity>0</DocSecurity>
  <Lines>6</Lines>
  <Paragraphs>1</Paragraphs>
  <ScaleCrop>false</ScaleCrop>
  <Company>ufk34</Company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Каменева Ольга Николаевна</cp:lastModifiedBy>
  <cp:revision>6</cp:revision>
  <dcterms:created xsi:type="dcterms:W3CDTF">2026-01-22T09:06:00Z</dcterms:created>
  <dcterms:modified xsi:type="dcterms:W3CDTF">2026-01-27T11:01:00Z</dcterms:modified>
</cp:coreProperties>
</file>