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4249FB" w:rsidRPr="00B800A7" w:rsidRDefault="00996CC7" w:rsidP="00B800A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8F0F1E">
        <w:rPr>
          <w:sz w:val="28"/>
          <w:szCs w:val="28"/>
        </w:rPr>
        <w:t>2</w:t>
      </w:r>
      <w:r w:rsidR="00B800A7">
        <w:rPr>
          <w:sz w:val="28"/>
          <w:szCs w:val="28"/>
        </w:rPr>
        <w:t>1</w:t>
      </w:r>
      <w:r w:rsidR="00F5601F">
        <w:rPr>
          <w:sz w:val="28"/>
          <w:szCs w:val="28"/>
        </w:rPr>
        <w:t xml:space="preserve"> </w:t>
      </w:r>
      <w:r w:rsidR="000919B8">
        <w:rPr>
          <w:sz w:val="28"/>
          <w:szCs w:val="28"/>
        </w:rPr>
        <w:t>июля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B800A7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B800A7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B800A7">
        <w:rPr>
          <w:sz w:val="28"/>
          <w:szCs w:val="28"/>
        </w:rPr>
        <w:t>о</w:t>
      </w:r>
      <w:r w:rsidR="00F5601F">
        <w:rPr>
          <w:sz w:val="28"/>
          <w:szCs w:val="28"/>
        </w:rPr>
        <w:t xml:space="preserve">м </w:t>
      </w:r>
      <w:r w:rsidR="00DD4BD4">
        <w:rPr>
          <w:sz w:val="28"/>
          <w:szCs w:val="28"/>
        </w:rPr>
        <w:t>планов</w:t>
      </w:r>
      <w:r w:rsidR="00B800A7">
        <w:rPr>
          <w:sz w:val="28"/>
          <w:szCs w:val="28"/>
        </w:rPr>
        <w:t>ая</w:t>
      </w:r>
      <w:r w:rsidR="00DD4BD4">
        <w:rPr>
          <w:sz w:val="28"/>
          <w:szCs w:val="28"/>
        </w:rPr>
        <w:t xml:space="preserve"> </w:t>
      </w:r>
      <w:r w:rsidR="002666C8" w:rsidRPr="002666C8">
        <w:rPr>
          <w:sz w:val="28"/>
          <w:szCs w:val="28"/>
        </w:rPr>
        <w:t>выездн</w:t>
      </w:r>
      <w:r w:rsidR="00B800A7">
        <w:rPr>
          <w:sz w:val="28"/>
          <w:szCs w:val="28"/>
        </w:rPr>
        <w:t>ая</w:t>
      </w:r>
      <w:r w:rsidR="002666C8" w:rsidRPr="002666C8">
        <w:rPr>
          <w:sz w:val="28"/>
          <w:szCs w:val="28"/>
        </w:rPr>
        <w:t xml:space="preserve"> проверк</w:t>
      </w:r>
      <w:r w:rsidR="00B800A7">
        <w:rPr>
          <w:sz w:val="28"/>
          <w:szCs w:val="28"/>
        </w:rPr>
        <w:t xml:space="preserve">а </w:t>
      </w:r>
      <w:r w:rsidR="00B800A7" w:rsidRPr="00CE7CBB">
        <w:rPr>
          <w:sz w:val="28"/>
          <w:szCs w:val="28"/>
        </w:rPr>
        <w:t xml:space="preserve">осуществления расходов федерального бюджета </w:t>
      </w:r>
      <w:r w:rsidR="00B800A7">
        <w:rPr>
          <w:sz w:val="28"/>
          <w:szCs w:val="28"/>
        </w:rPr>
        <w:br/>
      </w:r>
      <w:r w:rsidR="00B800A7" w:rsidRPr="00CE7CBB">
        <w:rPr>
          <w:sz w:val="28"/>
          <w:szCs w:val="28"/>
        </w:rPr>
        <w:t>на реализацию мероприятий планов по импортозамещению в отдельных гражданских отраслях промышленности (станкоинструментальная промышленност</w:t>
      </w:r>
      <w:r w:rsidR="00B800A7">
        <w:rPr>
          <w:sz w:val="28"/>
          <w:szCs w:val="28"/>
        </w:rPr>
        <w:t>ь, лесопромышленный комплекс) за 2014 – </w:t>
      </w:r>
      <w:r w:rsidR="00B800A7" w:rsidRPr="00503813">
        <w:rPr>
          <w:sz w:val="28"/>
          <w:szCs w:val="28"/>
        </w:rPr>
        <w:t>истекший период 2023 года</w:t>
      </w:r>
      <w:r w:rsidR="00461B1A">
        <w:rPr>
          <w:sz w:val="28"/>
          <w:szCs w:val="28"/>
        </w:rPr>
        <w:t>, проведенн</w:t>
      </w:r>
      <w:r w:rsidR="00284B49">
        <w:rPr>
          <w:sz w:val="28"/>
          <w:szCs w:val="28"/>
        </w:rPr>
        <w:t>ая</w:t>
      </w:r>
      <w:r w:rsidR="00461B1A">
        <w:rPr>
          <w:sz w:val="28"/>
          <w:szCs w:val="28"/>
        </w:rPr>
        <w:t xml:space="preserve"> </w:t>
      </w:r>
      <w:r w:rsidR="004249FB" w:rsidRPr="00540690">
        <w:rPr>
          <w:sz w:val="28"/>
          <w:szCs w:val="28"/>
          <w:lang w:eastAsia="ar-SA"/>
        </w:rPr>
        <w:t>в соответствии с пунктом 1</w:t>
      </w:r>
      <w:r w:rsidR="00B800A7">
        <w:rPr>
          <w:sz w:val="28"/>
          <w:szCs w:val="28"/>
          <w:lang w:eastAsia="ar-SA"/>
        </w:rPr>
        <w:t>2</w:t>
      </w:r>
      <w:r w:rsidR="004249FB" w:rsidRPr="00540690">
        <w:rPr>
          <w:sz w:val="28"/>
          <w:szCs w:val="28"/>
          <w:lang w:eastAsia="ar-SA"/>
        </w:rPr>
        <w:t xml:space="preserve"> Плана контрольных мероприятий Управления на 2023 год, утвержденного руководителем </w:t>
      </w:r>
      <w:r w:rsidR="00444FA9">
        <w:rPr>
          <w:sz w:val="28"/>
          <w:szCs w:val="28"/>
          <w:lang w:eastAsia="ar-SA"/>
        </w:rPr>
        <w:br/>
      </w:r>
      <w:r w:rsidR="004249FB" w:rsidRPr="00540690">
        <w:rPr>
          <w:sz w:val="28"/>
          <w:szCs w:val="28"/>
          <w:lang w:eastAsia="ar-SA"/>
        </w:rPr>
        <w:t>2</w:t>
      </w:r>
      <w:r w:rsidR="004249FB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декабря 2022 г. (с изменениями)</w:t>
      </w:r>
      <w:r w:rsidR="005876F2">
        <w:rPr>
          <w:sz w:val="28"/>
          <w:szCs w:val="28"/>
          <w:lang w:eastAsia="ar-SA"/>
        </w:rPr>
        <w:t>,</w:t>
      </w:r>
      <w:r w:rsidR="004249FB">
        <w:rPr>
          <w:sz w:val="28"/>
          <w:szCs w:val="28"/>
        </w:rPr>
        <w:t xml:space="preserve"> </w:t>
      </w:r>
      <w:bookmarkStart w:id="0" w:name="_GoBack"/>
      <w:bookmarkEnd w:id="0"/>
      <w:r w:rsidR="006B01E6">
        <w:rPr>
          <w:sz w:val="28"/>
          <w:szCs w:val="28"/>
        </w:rPr>
        <w:t xml:space="preserve">в </w:t>
      </w:r>
      <w:r w:rsidR="00B800A7" w:rsidRPr="009433E0">
        <w:rPr>
          <w:bCs/>
          <w:iCs/>
          <w:sz w:val="28"/>
          <w:szCs w:val="28"/>
        </w:rPr>
        <w:t>Публичном акционерном обществе «Челябинский кузнечно-прессовый завод»</w:t>
      </w:r>
      <w:r w:rsidR="00444FA9">
        <w:rPr>
          <w:bCs/>
          <w:iCs/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B3F" w:rsidRDefault="00744B3F" w:rsidP="00993F57">
      <w:r>
        <w:separator/>
      </w:r>
    </w:p>
  </w:endnote>
  <w:endnote w:type="continuationSeparator" w:id="0">
    <w:p w:rsidR="00744B3F" w:rsidRDefault="00744B3F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B3F" w:rsidRDefault="00744B3F" w:rsidP="00993F57">
      <w:r>
        <w:separator/>
      </w:r>
    </w:p>
  </w:footnote>
  <w:footnote w:type="continuationSeparator" w:id="0">
    <w:p w:rsidR="00744B3F" w:rsidRDefault="00744B3F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4FA9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4CFE"/>
    <w:rsid w:val="0057593E"/>
    <w:rsid w:val="005876F2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4B3F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254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00A7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4</cp:revision>
  <cp:lastPrinted>2021-10-25T06:47:00Z</cp:lastPrinted>
  <dcterms:created xsi:type="dcterms:W3CDTF">2023-07-28T04:30:00Z</dcterms:created>
  <dcterms:modified xsi:type="dcterms:W3CDTF">2023-07-28T05:00:00Z</dcterms:modified>
</cp:coreProperties>
</file>