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FC2" w:rsidRDefault="007A7B2A">
      <w:r w:rsidRPr="007A7B2A">
        <w:t xml:space="preserve">7 февраля </w:t>
      </w:r>
      <w:proofErr w:type="gramStart"/>
      <w:r w:rsidRPr="007A7B2A">
        <w:t>2024  г.</w:t>
      </w:r>
      <w:proofErr w:type="gramEnd"/>
      <w:r w:rsidRPr="007A7B2A">
        <w:t xml:space="preserve"> состоялось заседание Контрольной комиссии УФК по Челябинской области</w:t>
      </w:r>
      <w:bookmarkStart w:id="0" w:name="_GoBack"/>
      <w:bookmarkEnd w:id="0"/>
    </w:p>
    <w:sectPr w:rsidR="00C66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B2A"/>
    <w:rsid w:val="007A7B2A"/>
    <w:rsid w:val="00C6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DBBAF-D023-442C-BD17-AA1D8198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UFK6900</Company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Вероника Анатольевна</dc:creator>
  <cp:keywords/>
  <dc:description/>
  <cp:lastModifiedBy>Семенова Вероника Анатольевна</cp:lastModifiedBy>
  <cp:revision>1</cp:revision>
  <dcterms:created xsi:type="dcterms:W3CDTF">2024-02-08T09:24:00Z</dcterms:created>
  <dcterms:modified xsi:type="dcterms:W3CDTF">2024-02-08T09:25:00Z</dcterms:modified>
</cp:coreProperties>
</file>