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18120E" w:rsidRDefault="00996CC7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967948">
        <w:rPr>
          <w:sz w:val="28"/>
          <w:szCs w:val="28"/>
        </w:rPr>
        <w:t>22</w:t>
      </w:r>
      <w:r w:rsidR="0018120E" w:rsidRPr="0018120E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 xml:space="preserve">по </w:t>
      </w:r>
      <w:r w:rsidR="007627B3">
        <w:rPr>
          <w:sz w:val="28"/>
          <w:szCs w:val="28"/>
        </w:rPr>
        <w:t>2</w:t>
      </w:r>
      <w:r w:rsidR="00967948">
        <w:rPr>
          <w:sz w:val="28"/>
          <w:szCs w:val="28"/>
        </w:rPr>
        <w:t>9</w:t>
      </w:r>
      <w:r w:rsidR="00F94F17">
        <w:rPr>
          <w:sz w:val="28"/>
          <w:szCs w:val="28"/>
        </w:rPr>
        <w:t xml:space="preserve"> </w:t>
      </w:r>
      <w:r w:rsidR="007627B3">
        <w:rPr>
          <w:sz w:val="28"/>
          <w:szCs w:val="28"/>
        </w:rPr>
        <w:t>дека</w:t>
      </w:r>
      <w:r w:rsidR="0018120E">
        <w:rPr>
          <w:sz w:val="28"/>
          <w:szCs w:val="28"/>
        </w:rPr>
        <w:t>бря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967948" w:rsidRPr="00967948">
        <w:rPr>
          <w:sz w:val="28"/>
          <w:szCs w:val="28"/>
        </w:rPr>
        <w:t xml:space="preserve"> </w:t>
      </w:r>
      <w:r w:rsidR="00967948">
        <w:rPr>
          <w:sz w:val="28"/>
          <w:szCs w:val="28"/>
        </w:rPr>
        <w:t>планов</w:t>
      </w:r>
      <w:r w:rsidR="00967948">
        <w:rPr>
          <w:sz w:val="28"/>
          <w:szCs w:val="28"/>
        </w:rPr>
        <w:t>ые</w:t>
      </w:r>
      <w:r w:rsidR="00967948">
        <w:rPr>
          <w:sz w:val="28"/>
          <w:szCs w:val="28"/>
        </w:rPr>
        <w:t xml:space="preserve"> выездн</w:t>
      </w:r>
      <w:r w:rsidR="00967948">
        <w:rPr>
          <w:sz w:val="28"/>
          <w:szCs w:val="28"/>
        </w:rPr>
        <w:t>ые</w:t>
      </w:r>
      <w:r w:rsidR="00967948">
        <w:rPr>
          <w:sz w:val="28"/>
          <w:szCs w:val="28"/>
        </w:rPr>
        <w:t xml:space="preserve"> проверк</w:t>
      </w:r>
      <w:r w:rsidR="00967948">
        <w:rPr>
          <w:sz w:val="28"/>
          <w:szCs w:val="28"/>
        </w:rPr>
        <w:t>и</w:t>
      </w:r>
      <w:r w:rsidR="0018120E">
        <w:rPr>
          <w:sz w:val="28"/>
          <w:szCs w:val="28"/>
        </w:rPr>
        <w:t>:</w:t>
      </w:r>
      <w:r w:rsidR="00F5601F">
        <w:rPr>
          <w:sz w:val="28"/>
          <w:szCs w:val="28"/>
        </w:rPr>
        <w:t xml:space="preserve"> </w:t>
      </w:r>
    </w:p>
    <w:p w:rsidR="00F94F17" w:rsidRPr="00E376F2" w:rsidRDefault="00F94F17" w:rsidP="00F94F17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="008C78DF">
        <w:rPr>
          <w:sz w:val="28"/>
          <w:szCs w:val="28"/>
        </w:rPr>
        <w:t> </w:t>
      </w:r>
      <w:r w:rsidR="00967948">
        <w:rPr>
          <w:sz w:val="28"/>
          <w:szCs w:val="28"/>
        </w:rPr>
        <w:t xml:space="preserve">соблюдения целей, порядка и условий предоставления из федерального бюджета бюджету Челябинской области субсидии на реализацию государственной программы Российской Федерации «Обеспечение доступным и комфортным жильем и коммунальными услугами граждан Российской Федерации» в рамках федерального проекта «Формирование комфортной городской среды» национального проекта «Жилье и городская среда» </w:t>
      </w:r>
      <w:r w:rsidR="00967948">
        <w:rPr>
          <w:sz w:val="28"/>
          <w:szCs w:val="28"/>
        </w:rPr>
        <w:br/>
      </w:r>
      <w:r>
        <w:rPr>
          <w:sz w:val="28"/>
          <w:szCs w:val="28"/>
        </w:rPr>
        <w:t xml:space="preserve">за </w:t>
      </w:r>
      <w:r w:rsidR="00967948">
        <w:rPr>
          <w:sz w:val="28"/>
          <w:szCs w:val="28"/>
        </w:rPr>
        <w:t>2019 год</w:t>
      </w:r>
      <w:r>
        <w:rPr>
          <w:sz w:val="28"/>
          <w:szCs w:val="28"/>
        </w:rPr>
        <w:t>,</w:t>
      </w:r>
      <w:r w:rsidRPr="00F94F1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проведенн</w:t>
      </w:r>
      <w:r w:rsidR="004A68D5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Pr="00540690">
        <w:rPr>
          <w:sz w:val="28"/>
          <w:szCs w:val="28"/>
          <w:lang w:eastAsia="ar-SA"/>
        </w:rPr>
        <w:t xml:space="preserve">в соответствии с пунктом </w:t>
      </w:r>
      <w:r w:rsidR="00CD616A">
        <w:rPr>
          <w:sz w:val="28"/>
          <w:szCs w:val="28"/>
          <w:lang w:eastAsia="ar-SA"/>
        </w:rPr>
        <w:t>2</w:t>
      </w:r>
      <w:r w:rsidR="00967948">
        <w:rPr>
          <w:sz w:val="28"/>
          <w:szCs w:val="28"/>
          <w:lang w:eastAsia="ar-SA"/>
        </w:rPr>
        <w:t>5</w:t>
      </w:r>
      <w:r>
        <w:rPr>
          <w:sz w:val="28"/>
          <w:szCs w:val="28"/>
          <w:lang w:eastAsia="ar-SA"/>
        </w:rPr>
        <w:t xml:space="preserve"> </w:t>
      </w:r>
      <w:r w:rsidRPr="00540690">
        <w:rPr>
          <w:sz w:val="28"/>
          <w:szCs w:val="28"/>
          <w:lang w:eastAsia="ar-SA"/>
        </w:rPr>
        <w:t xml:space="preserve">Плана контрольных мероприятий Управления на 2023 год, утвержденного руководителем </w:t>
      </w:r>
      <w:r w:rsidR="00CD616A">
        <w:rPr>
          <w:sz w:val="28"/>
          <w:szCs w:val="28"/>
          <w:lang w:eastAsia="ar-SA"/>
        </w:rPr>
        <w:br/>
      </w:r>
      <w:r w:rsidRPr="00540690">
        <w:rPr>
          <w:sz w:val="28"/>
          <w:szCs w:val="28"/>
          <w:lang w:eastAsia="ar-SA"/>
        </w:rPr>
        <w:t>2</w:t>
      </w:r>
      <w:r>
        <w:rPr>
          <w:sz w:val="28"/>
          <w:szCs w:val="28"/>
          <w:lang w:eastAsia="ar-SA"/>
        </w:rPr>
        <w:t>7</w:t>
      </w:r>
      <w:r w:rsidRPr="00540690">
        <w:rPr>
          <w:sz w:val="28"/>
          <w:szCs w:val="28"/>
          <w:lang w:eastAsia="ar-SA"/>
        </w:rPr>
        <w:t xml:space="preserve"> декабря 2022 г. (с изменениями)</w:t>
      </w:r>
      <w:r w:rsidR="00967948" w:rsidRPr="00967948">
        <w:rPr>
          <w:sz w:val="28"/>
          <w:szCs w:val="28"/>
          <w:lang w:eastAsia="ar-SA"/>
        </w:rPr>
        <w:t xml:space="preserve"> </w:t>
      </w:r>
      <w:r w:rsidR="00967948">
        <w:rPr>
          <w:sz w:val="28"/>
          <w:szCs w:val="28"/>
          <w:lang w:eastAsia="ar-SA"/>
        </w:rPr>
        <w:t>(далее – План на 2023 год)</w:t>
      </w:r>
      <w:r>
        <w:rPr>
          <w:sz w:val="28"/>
          <w:szCs w:val="28"/>
          <w:lang w:eastAsia="ar-SA"/>
        </w:rPr>
        <w:t xml:space="preserve">, в </w:t>
      </w:r>
      <w:r w:rsidR="00967948">
        <w:rPr>
          <w:sz w:val="28"/>
          <w:szCs w:val="28"/>
        </w:rPr>
        <w:t xml:space="preserve">Управлении </w:t>
      </w:r>
      <w:r w:rsidR="004A68D5">
        <w:rPr>
          <w:sz w:val="28"/>
          <w:szCs w:val="28"/>
        </w:rPr>
        <w:br/>
      </w:r>
      <w:r w:rsidR="00967948">
        <w:rPr>
          <w:sz w:val="28"/>
          <w:szCs w:val="28"/>
        </w:rPr>
        <w:t>по жилищно-коммунальному хозяйству, строительству и энергообеспечению администрации Кунашакского муниципального района</w:t>
      </w:r>
      <w:r>
        <w:rPr>
          <w:sz w:val="28"/>
          <w:szCs w:val="28"/>
        </w:rPr>
        <w:t>;</w:t>
      </w:r>
    </w:p>
    <w:p w:rsidR="004A68D5" w:rsidRDefault="00F94F17" w:rsidP="004A68D5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C78DF">
        <w:rPr>
          <w:sz w:val="28"/>
          <w:szCs w:val="28"/>
        </w:rPr>
        <w:t> </w:t>
      </w:r>
      <w:r w:rsidR="004A68D5" w:rsidRPr="00B05EB3">
        <w:rPr>
          <w:sz w:val="28"/>
          <w:szCs w:val="28"/>
        </w:rPr>
        <w:t>финансово-хозяйственной деятельности</w:t>
      </w:r>
      <w:r w:rsidR="004A68D5">
        <w:rPr>
          <w:sz w:val="28"/>
          <w:szCs w:val="28"/>
        </w:rPr>
        <w:t xml:space="preserve"> за </w:t>
      </w:r>
      <w:r w:rsidR="004A68D5" w:rsidRPr="00DE6117">
        <w:rPr>
          <w:sz w:val="28"/>
          <w:szCs w:val="28"/>
          <w:lang w:eastAsia="ar-SA"/>
        </w:rPr>
        <w:t>2021-</w:t>
      </w:r>
      <w:r w:rsidR="004A68D5" w:rsidRPr="00DE6117">
        <w:rPr>
          <w:sz w:val="28"/>
          <w:szCs w:val="28"/>
        </w:rPr>
        <w:t>2022 годы</w:t>
      </w:r>
      <w:r w:rsidR="004A68D5">
        <w:rPr>
          <w:sz w:val="28"/>
          <w:szCs w:val="28"/>
        </w:rPr>
        <w:t xml:space="preserve">, проведенной в соответствии с пунктом 22 Плана на 2023 год, </w:t>
      </w:r>
      <w:r w:rsidR="004A68D5" w:rsidRPr="001A4576">
        <w:rPr>
          <w:sz w:val="28"/>
          <w:szCs w:val="28"/>
        </w:rPr>
        <w:t>в Челябинской таможне</w:t>
      </w:r>
      <w:r w:rsidR="004A68D5">
        <w:rPr>
          <w:sz w:val="28"/>
          <w:szCs w:val="28"/>
        </w:rPr>
        <w:t>;</w:t>
      </w:r>
      <w:r w:rsidR="004A68D5" w:rsidRPr="00B05EB3">
        <w:rPr>
          <w:sz w:val="28"/>
          <w:szCs w:val="28"/>
        </w:rPr>
        <w:t xml:space="preserve"> </w:t>
      </w:r>
    </w:p>
    <w:p w:rsidR="004A68D5" w:rsidRDefault="004A68D5" w:rsidP="004A68D5">
      <w:pPr>
        <w:pStyle w:val="2"/>
        <w:shd w:val="clear" w:color="auto" w:fill="auto"/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 </w:t>
      </w:r>
      <w:r w:rsidRPr="00C534A5">
        <w:rPr>
          <w:bCs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</w:t>
      </w:r>
      <w:r w:rsidRPr="00C534A5">
        <w:rPr>
          <w:bCs/>
          <w:sz w:val="28"/>
          <w:szCs w:val="28"/>
        </w:rPr>
        <w:br/>
        <w:t>из федерального бюджета)</w:t>
      </w:r>
      <w:r w:rsidRPr="004A68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 </w:t>
      </w:r>
      <w:r w:rsidRPr="00C534A5">
        <w:rPr>
          <w:bCs/>
          <w:sz w:val="28"/>
          <w:szCs w:val="28"/>
        </w:rPr>
        <w:t>2019-2022 годы</w:t>
      </w:r>
      <w:r>
        <w:rPr>
          <w:bCs/>
          <w:sz w:val="28"/>
          <w:szCs w:val="28"/>
        </w:rPr>
        <w:t xml:space="preserve">, проведенной в </w:t>
      </w:r>
      <w:r>
        <w:rPr>
          <w:sz w:val="28"/>
          <w:szCs w:val="28"/>
        </w:rPr>
        <w:t>соответствии с пунктом 2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Плана на 2023 год,</w:t>
      </w:r>
      <w:r w:rsidRPr="004A68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C534A5">
        <w:rPr>
          <w:sz w:val="28"/>
          <w:szCs w:val="28"/>
        </w:rPr>
        <w:t xml:space="preserve">Управлении капитального строительства Администрации города </w:t>
      </w:r>
      <w:r w:rsidRPr="00C534A5">
        <w:rPr>
          <w:bCs/>
          <w:sz w:val="28"/>
          <w:szCs w:val="28"/>
        </w:rPr>
        <w:t>Челябинска</w:t>
      </w:r>
      <w:r>
        <w:rPr>
          <w:bCs/>
          <w:sz w:val="28"/>
          <w:szCs w:val="28"/>
        </w:rPr>
        <w:t>;</w:t>
      </w:r>
    </w:p>
    <w:p w:rsidR="004A68D5" w:rsidRPr="00B05EB3" w:rsidRDefault="004A68D5" w:rsidP="004A68D5">
      <w:pPr>
        <w:pStyle w:val="2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- </w:t>
      </w:r>
      <w:r w:rsidRPr="000A2507">
        <w:rPr>
          <w:sz w:val="28"/>
          <w:szCs w:val="28"/>
        </w:rPr>
        <w:t>финансово-хозяйственной деятельности</w:t>
      </w:r>
      <w:r w:rsidRPr="004A68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DE6117">
        <w:rPr>
          <w:sz w:val="28"/>
          <w:szCs w:val="28"/>
          <w:lang w:eastAsia="ar-SA"/>
        </w:rPr>
        <w:t>2021-</w:t>
      </w:r>
      <w:r w:rsidRPr="00DE6117">
        <w:rPr>
          <w:sz w:val="28"/>
          <w:szCs w:val="28"/>
        </w:rPr>
        <w:t>2022 годы</w:t>
      </w:r>
      <w:r>
        <w:rPr>
          <w:sz w:val="28"/>
          <w:szCs w:val="28"/>
        </w:rPr>
        <w:t>, проведенной в соответствии с пунктом 2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 Плана на 2023 год, </w:t>
      </w:r>
      <w:r w:rsidRPr="001A4576">
        <w:rPr>
          <w:sz w:val="28"/>
          <w:szCs w:val="28"/>
        </w:rPr>
        <w:t>в</w:t>
      </w:r>
      <w:r w:rsidRPr="004A68D5">
        <w:rPr>
          <w:sz w:val="28"/>
          <w:szCs w:val="28"/>
        </w:rPr>
        <w:t xml:space="preserve"> </w:t>
      </w:r>
      <w:r w:rsidRPr="000A2507">
        <w:rPr>
          <w:sz w:val="28"/>
          <w:szCs w:val="28"/>
        </w:rPr>
        <w:t>Федеральном казенном учреждении «Исправительная колония № 1 Главного управления исполнения наказаний по Челябинской области</w:t>
      </w:r>
      <w:r w:rsidRPr="000A2507">
        <w:rPr>
          <w:rFonts w:cs="Arial"/>
          <w:sz w:val="28"/>
          <w:szCs w:val="28"/>
        </w:rPr>
        <w:t>»</w:t>
      </w:r>
      <w:r w:rsidR="008618D1">
        <w:rPr>
          <w:rFonts w:cs="Arial"/>
          <w:sz w:val="28"/>
          <w:szCs w:val="28"/>
        </w:rPr>
        <w:t>.</w:t>
      </w:r>
      <w:bookmarkStart w:id="0" w:name="_GoBack"/>
      <w:bookmarkEnd w:id="0"/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7862" w:rsidRDefault="00277862" w:rsidP="00993F57">
      <w:r>
        <w:separator/>
      </w:r>
    </w:p>
  </w:endnote>
  <w:endnote w:type="continuationSeparator" w:id="0">
    <w:p w:rsidR="00277862" w:rsidRDefault="00277862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7862" w:rsidRDefault="00277862" w:rsidP="00993F57">
      <w:r>
        <w:separator/>
      </w:r>
    </w:p>
  </w:footnote>
  <w:footnote w:type="continuationSeparator" w:id="0">
    <w:p w:rsidR="00277862" w:rsidRDefault="00277862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254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D0CB4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7786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5C1F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A68D5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27B3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18D1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67948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D616A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2023-12-29T10:50:00Z</dcterms:created>
  <dcterms:modified xsi:type="dcterms:W3CDTF">2023-12-29T11:10:00Z</dcterms:modified>
</cp:coreProperties>
</file>