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  <w:bookmarkEnd w:id="0"/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1466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в период</w:t>
      </w:r>
      <w:r>
        <w:rPr>
          <w:sz w:val="28"/>
          <w:szCs w:val="28"/>
        </w:rPr>
        <w:t xml:space="preserve"> </w:t>
      </w:r>
      <w:r w:rsidR="00181267">
        <w:rPr>
          <w:sz w:val="28"/>
          <w:szCs w:val="28"/>
        </w:rPr>
        <w:t>с 9 по 15 июня</w:t>
      </w:r>
      <w:r w:rsidR="001C67E0">
        <w:rPr>
          <w:sz w:val="28"/>
          <w:szCs w:val="28"/>
        </w:rPr>
        <w:t xml:space="preserve"> 2023 г.</w:t>
      </w:r>
      <w:r>
        <w:rPr>
          <w:sz w:val="28"/>
          <w:szCs w:val="28"/>
        </w:rPr>
        <w:t xml:space="preserve"> завершен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C14666">
        <w:rPr>
          <w:sz w:val="28"/>
          <w:szCs w:val="28"/>
        </w:rPr>
        <w:t>а</w:t>
      </w:r>
      <w:r w:rsidR="001C67E0">
        <w:rPr>
          <w:sz w:val="28"/>
          <w:szCs w:val="28"/>
        </w:rPr>
        <w:t>м</w:t>
      </w:r>
      <w:r w:rsidR="00C14666">
        <w:rPr>
          <w:sz w:val="28"/>
          <w:szCs w:val="28"/>
        </w:rPr>
        <w:t>и:</w:t>
      </w:r>
    </w:p>
    <w:p w:rsidR="00012EE6" w:rsidRDefault="00C14666" w:rsidP="0018126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-</w:t>
      </w:r>
      <w:r w:rsidR="00E216A3">
        <w:rPr>
          <w:sz w:val="28"/>
          <w:szCs w:val="28"/>
        </w:rPr>
        <w:t> </w:t>
      </w:r>
      <w:r w:rsidR="00E8063E">
        <w:rPr>
          <w:sz w:val="28"/>
          <w:szCs w:val="28"/>
        </w:rPr>
        <w:t xml:space="preserve">проверки </w:t>
      </w:r>
      <w:r w:rsidR="00181267" w:rsidRPr="00181267">
        <w:rPr>
          <w:sz w:val="28"/>
          <w:szCs w:val="28"/>
        </w:rPr>
        <w:t xml:space="preserve">осуществления расходов федерального бюджета </w:t>
      </w:r>
      <w:r w:rsidR="00E8063E">
        <w:rPr>
          <w:sz w:val="28"/>
          <w:szCs w:val="28"/>
        </w:rPr>
        <w:br/>
      </w:r>
      <w:r w:rsidR="00181267" w:rsidRPr="00181267">
        <w:rPr>
          <w:sz w:val="28"/>
          <w:szCs w:val="28"/>
        </w:rPr>
        <w:t>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181267">
        <w:rPr>
          <w:sz w:val="28"/>
          <w:szCs w:val="28"/>
        </w:rPr>
        <w:t xml:space="preserve"> за </w:t>
      </w:r>
      <w:r w:rsidR="00181267" w:rsidRPr="00181267">
        <w:rPr>
          <w:sz w:val="28"/>
          <w:szCs w:val="28"/>
        </w:rPr>
        <w:t>2020-истекший период 2023 года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проведенн</w:t>
      </w:r>
      <w:r w:rsidR="00181267">
        <w:rPr>
          <w:sz w:val="28"/>
          <w:szCs w:val="28"/>
        </w:rPr>
        <w:t>ые</w:t>
      </w:r>
      <w:r w:rsidR="00012EE6">
        <w:rPr>
          <w:sz w:val="28"/>
          <w:szCs w:val="28"/>
        </w:rPr>
        <w:t xml:space="preserve"> </w:t>
      </w:r>
      <w:r w:rsidRPr="004465F1">
        <w:rPr>
          <w:sz w:val="28"/>
          <w:szCs w:val="28"/>
        </w:rPr>
        <w:t xml:space="preserve">в соответствии с пунктом </w:t>
      </w:r>
      <w:r w:rsidR="00181267">
        <w:rPr>
          <w:sz w:val="28"/>
          <w:szCs w:val="28"/>
        </w:rPr>
        <w:t>15</w:t>
      </w:r>
      <w:r w:rsidRPr="004465F1">
        <w:rPr>
          <w:sz w:val="28"/>
          <w:szCs w:val="28"/>
        </w:rPr>
        <w:t xml:space="preserve"> Плана контрольных мероприятий Управления на 2023 год, утвержденного руководителем 27 декабря 2022 г. (с изменени</w:t>
      </w:r>
      <w:r w:rsidR="00181267">
        <w:rPr>
          <w:sz w:val="28"/>
          <w:szCs w:val="28"/>
        </w:rPr>
        <w:t>ями</w:t>
      </w:r>
      <w:r w:rsidRPr="004465F1">
        <w:rPr>
          <w:sz w:val="28"/>
          <w:szCs w:val="28"/>
        </w:rPr>
        <w:t>)</w:t>
      </w:r>
      <w:r w:rsidR="00E8063E">
        <w:rPr>
          <w:sz w:val="28"/>
          <w:szCs w:val="28"/>
        </w:rPr>
        <w:t xml:space="preserve"> (далее – План на 2023 год)</w:t>
      </w:r>
      <w:r w:rsidR="00E216A3">
        <w:rPr>
          <w:sz w:val="28"/>
          <w:szCs w:val="28"/>
        </w:rPr>
        <w:t>,</w:t>
      </w:r>
      <w:r w:rsidR="00641FD3">
        <w:rPr>
          <w:sz w:val="28"/>
          <w:szCs w:val="28"/>
          <w:lang w:eastAsia="ar-SA"/>
        </w:rPr>
        <w:t xml:space="preserve"> </w:t>
      </w:r>
      <w:r w:rsidRPr="004465F1">
        <w:rPr>
          <w:sz w:val="28"/>
          <w:szCs w:val="28"/>
        </w:rPr>
        <w:t xml:space="preserve">в </w:t>
      </w:r>
      <w:r w:rsidR="00181267" w:rsidRPr="00181267">
        <w:rPr>
          <w:sz w:val="28"/>
          <w:szCs w:val="28"/>
        </w:rPr>
        <w:t>Администрации Уйского сельского поселения муниципального образования Уйского муниципального района Челябинской области</w:t>
      </w:r>
      <w:r w:rsidR="00181267">
        <w:rPr>
          <w:sz w:val="28"/>
          <w:szCs w:val="28"/>
        </w:rPr>
        <w:t xml:space="preserve">, </w:t>
      </w:r>
      <w:r w:rsidR="00E8063E">
        <w:rPr>
          <w:sz w:val="28"/>
          <w:szCs w:val="28"/>
        </w:rPr>
        <w:t xml:space="preserve">в </w:t>
      </w:r>
      <w:r w:rsidR="00E8063E" w:rsidRPr="00E8063E">
        <w:rPr>
          <w:sz w:val="28"/>
          <w:szCs w:val="28"/>
        </w:rPr>
        <w:t>Администрации Уйского муниципального района Челябинской области</w:t>
      </w:r>
      <w:r w:rsidR="00E8063E">
        <w:rPr>
          <w:sz w:val="28"/>
          <w:szCs w:val="28"/>
        </w:rPr>
        <w:t>;</w:t>
      </w:r>
    </w:p>
    <w:p w:rsidR="00E216A3" w:rsidRDefault="00E216A3" w:rsidP="00E8063E">
      <w:pPr>
        <w:tabs>
          <w:tab w:val="left" w:pos="2625"/>
        </w:tabs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lang w:eastAsia="zh-CN"/>
        </w:rPr>
        <w:t>- </w:t>
      </w:r>
      <w:r w:rsidR="00E8063E">
        <w:rPr>
          <w:sz w:val="28"/>
          <w:szCs w:val="28"/>
          <w:lang w:eastAsia="zh-CN"/>
        </w:rPr>
        <w:t xml:space="preserve">проверка </w:t>
      </w:r>
      <w:r w:rsidR="00E8063E" w:rsidRPr="00E8063E">
        <w:rPr>
          <w:sz w:val="28"/>
          <w:szCs w:val="28"/>
          <w:lang w:eastAsia="x-none"/>
        </w:rPr>
        <w:t xml:space="preserve">осуществления расходов федерального бюджета, связанных </w:t>
      </w:r>
      <w:r w:rsidR="00E8063E">
        <w:rPr>
          <w:sz w:val="28"/>
          <w:szCs w:val="28"/>
          <w:lang w:eastAsia="x-none"/>
        </w:rPr>
        <w:br/>
      </w:r>
      <w:r w:rsidR="00E8063E" w:rsidRPr="00E8063E">
        <w:rPr>
          <w:sz w:val="28"/>
          <w:szCs w:val="28"/>
          <w:lang w:eastAsia="x-none"/>
        </w:rPr>
        <w:t>с оказанием государственной социальной помощи на основании социального контракта отдельным категориям граждан</w:t>
      </w:r>
      <w:r w:rsidR="00E8063E">
        <w:rPr>
          <w:sz w:val="28"/>
          <w:szCs w:val="28"/>
          <w:lang w:eastAsia="x-none"/>
        </w:rPr>
        <w:t>,</w:t>
      </w:r>
      <w:r w:rsidR="00E8063E">
        <w:rPr>
          <w:sz w:val="28"/>
          <w:szCs w:val="28"/>
        </w:rPr>
        <w:t xml:space="preserve"> за </w:t>
      </w:r>
      <w:r w:rsidR="00E8063E" w:rsidRPr="00E8063E">
        <w:rPr>
          <w:sz w:val="28"/>
          <w:szCs w:val="28"/>
        </w:rPr>
        <w:t>2022 год</w:t>
      </w:r>
      <w:r>
        <w:rPr>
          <w:rFonts w:eastAsia="Calibri"/>
          <w:sz w:val="28"/>
          <w:szCs w:val="28"/>
        </w:rPr>
        <w:t xml:space="preserve">, проведенная </w:t>
      </w:r>
      <w:r w:rsidR="00E8063E">
        <w:rPr>
          <w:rFonts w:eastAsia="Calibri"/>
          <w:sz w:val="28"/>
          <w:szCs w:val="28"/>
        </w:rPr>
        <w:br/>
      </w:r>
      <w:r w:rsidRPr="003642E5">
        <w:rPr>
          <w:sz w:val="28"/>
          <w:szCs w:val="28"/>
          <w:lang w:eastAsia="ar-SA"/>
        </w:rPr>
        <w:t>в соответствии с</w:t>
      </w:r>
      <w:r w:rsidRPr="003642E5">
        <w:rPr>
          <w:bCs/>
          <w:sz w:val="28"/>
          <w:szCs w:val="28"/>
        </w:rPr>
        <w:t xml:space="preserve"> </w:t>
      </w:r>
      <w:r w:rsidRPr="003642E5">
        <w:rPr>
          <w:bCs/>
          <w:sz w:val="28"/>
          <w:szCs w:val="28"/>
          <w:lang w:eastAsia="ar-SA"/>
        </w:rPr>
        <w:t xml:space="preserve">пунктом </w:t>
      </w:r>
      <w:r w:rsidR="00E8063E">
        <w:rPr>
          <w:bCs/>
          <w:sz w:val="28"/>
          <w:szCs w:val="28"/>
          <w:lang w:eastAsia="ar-SA"/>
        </w:rPr>
        <w:t>5</w:t>
      </w:r>
      <w:r w:rsidRPr="003642E5">
        <w:rPr>
          <w:bCs/>
          <w:sz w:val="28"/>
          <w:szCs w:val="28"/>
          <w:lang w:eastAsia="ar-SA"/>
        </w:rPr>
        <w:t xml:space="preserve"> Плана на 202</w:t>
      </w:r>
      <w:r w:rsidR="00E8063E">
        <w:rPr>
          <w:bCs/>
          <w:sz w:val="28"/>
          <w:szCs w:val="28"/>
          <w:lang w:eastAsia="ar-SA"/>
        </w:rPr>
        <w:t>3</w:t>
      </w:r>
      <w:r w:rsidRPr="003642E5">
        <w:rPr>
          <w:bCs/>
          <w:sz w:val="28"/>
          <w:szCs w:val="28"/>
          <w:lang w:eastAsia="ar-SA"/>
        </w:rPr>
        <w:t xml:space="preserve"> год </w:t>
      </w:r>
      <w:r>
        <w:rPr>
          <w:bCs/>
          <w:sz w:val="28"/>
          <w:szCs w:val="28"/>
          <w:lang w:eastAsia="ar-SA"/>
        </w:rPr>
        <w:t xml:space="preserve">в </w:t>
      </w:r>
      <w:r w:rsidR="00E8063E" w:rsidRPr="00E8063E">
        <w:rPr>
          <w:rFonts w:eastAsia="Calibri"/>
          <w:sz w:val="28"/>
          <w:szCs w:val="28"/>
        </w:rPr>
        <w:t>Ленинском управлении социальной защиты населения Администрации города Челябинска</w:t>
      </w:r>
      <w:r w:rsidR="00E8063E">
        <w:rPr>
          <w:rFonts w:eastAsia="Calibri"/>
          <w:sz w:val="28"/>
          <w:szCs w:val="28"/>
        </w:rPr>
        <w:t>;</w:t>
      </w:r>
    </w:p>
    <w:p w:rsidR="00E8063E" w:rsidRDefault="00E8063E" w:rsidP="00E8063E">
      <w:pPr>
        <w:tabs>
          <w:tab w:val="left" w:pos="2625"/>
        </w:tabs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 внеплановая </w:t>
      </w:r>
      <w:r w:rsidRPr="00E8063E">
        <w:rPr>
          <w:rFonts w:eastAsia="Calibri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при обосновании начальной (максимальной) цены отдельных контрактов</w:t>
      </w:r>
      <w:r>
        <w:rPr>
          <w:rFonts w:eastAsia="Calibri"/>
          <w:sz w:val="28"/>
          <w:szCs w:val="28"/>
        </w:rPr>
        <w:t xml:space="preserve"> за 2022 год, проведенная</w:t>
      </w:r>
      <w:r w:rsidRPr="00E8063E">
        <w:rPr>
          <w:rFonts w:eastAsia="Calibri"/>
          <w:sz w:val="28"/>
          <w:szCs w:val="28"/>
        </w:rPr>
        <w:t xml:space="preserve"> в Федеральном государственном бюджетном учреждении науки «Уральский научно-практический центр радиационной медицины Федерального медико-биологического агентства». 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A45124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61D" w:rsidRDefault="0089061D" w:rsidP="00993F57">
      <w:r>
        <w:separator/>
      </w:r>
    </w:p>
  </w:endnote>
  <w:endnote w:type="continuationSeparator" w:id="0">
    <w:p w:rsidR="0089061D" w:rsidRDefault="0089061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61D" w:rsidRDefault="0089061D" w:rsidP="00993F57">
      <w:r>
        <w:separator/>
      </w:r>
    </w:p>
  </w:footnote>
  <w:footnote w:type="continuationSeparator" w:id="0">
    <w:p w:rsidR="0089061D" w:rsidRDefault="0089061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705E"/>
    <w:rsid w:val="00A0149B"/>
    <w:rsid w:val="00A11300"/>
    <w:rsid w:val="00A16AA9"/>
    <w:rsid w:val="00A2430D"/>
    <w:rsid w:val="00A24639"/>
    <w:rsid w:val="00A24B75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8063E"/>
    <w:rsid w:val="00E92B43"/>
    <w:rsid w:val="00E937B3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4</cp:revision>
  <cp:lastPrinted>2017-05-16T04:33:00Z</cp:lastPrinted>
  <dcterms:created xsi:type="dcterms:W3CDTF">2023-06-16T08:47:00Z</dcterms:created>
  <dcterms:modified xsi:type="dcterms:W3CDTF">2023-06-16T08:58:00Z</dcterms:modified>
</cp:coreProperties>
</file>