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C14666" w:rsidRDefault="00996CC7" w:rsidP="00012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в период</w:t>
      </w:r>
      <w:r>
        <w:rPr>
          <w:sz w:val="28"/>
          <w:szCs w:val="28"/>
        </w:rPr>
        <w:t xml:space="preserve"> </w:t>
      </w:r>
      <w:r w:rsidR="00181267">
        <w:rPr>
          <w:sz w:val="28"/>
          <w:szCs w:val="28"/>
        </w:rPr>
        <w:t xml:space="preserve">с </w:t>
      </w:r>
      <w:r w:rsidR="00C654E0">
        <w:rPr>
          <w:sz w:val="28"/>
          <w:szCs w:val="28"/>
        </w:rPr>
        <w:t>9 по 16 января 2024</w:t>
      </w:r>
      <w:r w:rsidR="001C67E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завершен</w:t>
      </w:r>
      <w:r w:rsidR="00C1466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и оформлен</w:t>
      </w:r>
      <w:r w:rsidR="00C1466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акт</w:t>
      </w:r>
      <w:r w:rsidR="00C14666">
        <w:rPr>
          <w:sz w:val="28"/>
          <w:szCs w:val="28"/>
        </w:rPr>
        <w:t>а</w:t>
      </w:r>
      <w:r w:rsidR="001C67E0">
        <w:rPr>
          <w:sz w:val="28"/>
          <w:szCs w:val="28"/>
        </w:rPr>
        <w:t>м</w:t>
      </w:r>
      <w:r w:rsidR="00C14666">
        <w:rPr>
          <w:sz w:val="28"/>
          <w:szCs w:val="28"/>
        </w:rPr>
        <w:t>и:</w:t>
      </w:r>
    </w:p>
    <w:p w:rsidR="00617A03" w:rsidRDefault="00617A03" w:rsidP="00617A03">
      <w:pPr>
        <w:ind w:firstLine="709"/>
        <w:jc w:val="both"/>
        <w:rPr>
          <w:sz w:val="28"/>
          <w:szCs w:val="28"/>
        </w:rPr>
      </w:pPr>
      <w:r w:rsidRPr="00617A03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617A03">
        <w:rPr>
          <w:sz w:val="28"/>
          <w:szCs w:val="28"/>
        </w:rPr>
        <w:t>ревизия финансово-хозяйственной деятельности за 2021</w:t>
      </w:r>
      <w:r>
        <w:rPr>
          <w:sz w:val="28"/>
          <w:szCs w:val="28"/>
        </w:rPr>
        <w:t>-</w:t>
      </w:r>
      <w:r w:rsidRPr="00617A03">
        <w:rPr>
          <w:sz w:val="28"/>
          <w:szCs w:val="28"/>
        </w:rPr>
        <w:t xml:space="preserve">2022 годы, проведенная в соответствии с пунктом 23 Плана контрольных мероприятий Управления на 2023 год, утвержденного руководителем 27 декабря 2022 г. </w:t>
      </w:r>
      <w:r>
        <w:rPr>
          <w:sz w:val="28"/>
          <w:szCs w:val="28"/>
        </w:rPr>
        <w:br/>
      </w:r>
      <w:r w:rsidRPr="00617A03">
        <w:rPr>
          <w:sz w:val="28"/>
          <w:szCs w:val="28"/>
        </w:rPr>
        <w:t xml:space="preserve">(с изменениями), в Управлении Федеральной налоговой службы </w:t>
      </w:r>
      <w:r>
        <w:rPr>
          <w:sz w:val="28"/>
          <w:szCs w:val="28"/>
        </w:rPr>
        <w:br/>
      </w:r>
      <w:r w:rsidRPr="00617A03">
        <w:rPr>
          <w:sz w:val="28"/>
          <w:szCs w:val="28"/>
        </w:rPr>
        <w:t>по Челябинской области;</w:t>
      </w:r>
    </w:p>
    <w:p w:rsidR="00012EE6" w:rsidRDefault="00C14666" w:rsidP="00C654E0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-</w:t>
      </w:r>
      <w:r w:rsidR="00E216A3">
        <w:rPr>
          <w:sz w:val="28"/>
          <w:szCs w:val="28"/>
        </w:rPr>
        <w:t> </w:t>
      </w:r>
      <w:r w:rsidR="00C654E0">
        <w:rPr>
          <w:sz w:val="28"/>
          <w:szCs w:val="28"/>
        </w:rPr>
        <w:t xml:space="preserve">внеплановая </w:t>
      </w:r>
      <w:r w:rsidR="00C654E0" w:rsidRPr="00C654E0">
        <w:rPr>
          <w:sz w:val="28"/>
          <w:szCs w:val="28"/>
        </w:rPr>
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 </w:t>
      </w:r>
      <w:r w:rsidR="00C654E0">
        <w:rPr>
          <w:sz w:val="28"/>
          <w:szCs w:val="28"/>
        </w:rPr>
        <w:br/>
        <w:t>за</w:t>
      </w:r>
      <w:r w:rsidR="00C654E0" w:rsidRPr="00C654E0">
        <w:rPr>
          <w:sz w:val="28"/>
          <w:szCs w:val="28"/>
        </w:rPr>
        <w:t xml:space="preserve"> 2021– 2022 годы</w:t>
      </w:r>
      <w:r w:rsidR="003D5FDF">
        <w:rPr>
          <w:sz w:val="28"/>
          <w:szCs w:val="28"/>
        </w:rPr>
        <w:t>,</w:t>
      </w:r>
      <w:r w:rsidR="00012EE6">
        <w:rPr>
          <w:sz w:val="28"/>
          <w:szCs w:val="28"/>
        </w:rPr>
        <w:t xml:space="preserve"> </w:t>
      </w:r>
      <w:r w:rsidR="00C654E0">
        <w:rPr>
          <w:sz w:val="28"/>
          <w:szCs w:val="28"/>
        </w:rPr>
        <w:t xml:space="preserve">проведенная </w:t>
      </w:r>
      <w:r w:rsidRPr="004465F1">
        <w:rPr>
          <w:sz w:val="28"/>
          <w:szCs w:val="28"/>
        </w:rPr>
        <w:t xml:space="preserve">в </w:t>
      </w:r>
      <w:r w:rsidR="00C654E0" w:rsidRPr="00C654E0">
        <w:rPr>
          <w:sz w:val="28"/>
          <w:szCs w:val="28"/>
        </w:rPr>
        <w:t>Главном управлении по труду и занятости населения Челябинской области</w:t>
      </w:r>
      <w:r w:rsidR="00C654E0">
        <w:rPr>
          <w:sz w:val="28"/>
          <w:szCs w:val="28"/>
        </w:rPr>
        <w:t>;</w:t>
      </w:r>
    </w:p>
    <w:p w:rsidR="00323FDB" w:rsidRDefault="00E8063E" w:rsidP="00323FDB">
      <w:pPr>
        <w:tabs>
          <w:tab w:val="left" w:pos="2625"/>
        </w:tabs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 внеплановая </w:t>
      </w:r>
      <w:r w:rsidR="00323FDB" w:rsidRPr="00323FDB">
        <w:rPr>
          <w:rFonts w:eastAsia="Calibri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муниципальных нужд</w:t>
      </w:r>
      <w:r w:rsidR="00323FDB">
        <w:rPr>
          <w:rFonts w:eastAsia="Calibri"/>
          <w:sz w:val="28"/>
          <w:szCs w:val="28"/>
        </w:rPr>
        <w:t xml:space="preserve"> </w:t>
      </w:r>
      <w:r w:rsidR="00323FDB">
        <w:rPr>
          <w:rFonts w:eastAsia="Calibri"/>
          <w:sz w:val="28"/>
          <w:szCs w:val="28"/>
        </w:rPr>
        <w:br/>
        <w:t>за</w:t>
      </w:r>
      <w:r w:rsidR="00323FDB" w:rsidRPr="00323FDB">
        <w:rPr>
          <w:rFonts w:eastAsia="Calibri"/>
          <w:sz w:val="28"/>
          <w:szCs w:val="28"/>
        </w:rPr>
        <w:t xml:space="preserve"> 2021 – истекший период 2023 года</w:t>
      </w:r>
      <w:r>
        <w:rPr>
          <w:rFonts w:eastAsia="Calibri"/>
          <w:sz w:val="28"/>
          <w:szCs w:val="28"/>
        </w:rPr>
        <w:t>, проведенная</w:t>
      </w:r>
      <w:r w:rsidRPr="00E8063E">
        <w:rPr>
          <w:rFonts w:eastAsia="Calibri"/>
          <w:sz w:val="28"/>
          <w:szCs w:val="28"/>
        </w:rPr>
        <w:t xml:space="preserve"> в </w:t>
      </w:r>
      <w:r w:rsidR="00323FDB" w:rsidRPr="00323FDB">
        <w:rPr>
          <w:sz w:val="28"/>
          <w:szCs w:val="28"/>
        </w:rPr>
        <w:t>Муниципальном казенном учреждении «Управление капитального строительства»</w:t>
      </w:r>
      <w:r w:rsidR="00323FDB">
        <w:rPr>
          <w:sz w:val="28"/>
          <w:szCs w:val="28"/>
        </w:rPr>
        <w:t>;</w:t>
      </w:r>
    </w:p>
    <w:p w:rsidR="00323FDB" w:rsidRDefault="00323FDB" w:rsidP="00323FDB">
      <w:pPr>
        <w:ind w:firstLine="709"/>
        <w:jc w:val="both"/>
        <w:rPr>
          <w:sz w:val="28"/>
          <w:szCs w:val="28"/>
        </w:rPr>
      </w:pPr>
      <w:r w:rsidRPr="00323FDB">
        <w:rPr>
          <w:sz w:val="28"/>
          <w:szCs w:val="28"/>
        </w:rPr>
        <w:t>-</w:t>
      </w:r>
      <w:r>
        <w:rPr>
          <w:sz w:val="28"/>
          <w:szCs w:val="28"/>
        </w:rPr>
        <w:t xml:space="preserve"> внеплановая </w:t>
      </w:r>
      <w:r w:rsidRPr="00323FDB">
        <w:rPr>
          <w:sz w:val="28"/>
          <w:szCs w:val="28"/>
        </w:rPr>
        <w:t>проверка соблюдения законодательства Российской Федерации и иных правовых актов</w:t>
      </w:r>
      <w:r>
        <w:rPr>
          <w:sz w:val="28"/>
          <w:szCs w:val="28"/>
        </w:rPr>
        <w:t xml:space="preserve"> </w:t>
      </w:r>
      <w:r w:rsidRPr="00323FDB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</w:t>
      </w:r>
      <w:r>
        <w:rPr>
          <w:sz w:val="28"/>
          <w:szCs w:val="28"/>
        </w:rPr>
        <w:t xml:space="preserve">ачение, из федерального бюджета за </w:t>
      </w:r>
      <w:r w:rsidRPr="00323FDB">
        <w:rPr>
          <w:sz w:val="28"/>
          <w:szCs w:val="28"/>
        </w:rPr>
        <w:t xml:space="preserve">2020-истекший период </w:t>
      </w:r>
      <w:r w:rsidR="00617A03">
        <w:rPr>
          <w:sz w:val="28"/>
          <w:szCs w:val="28"/>
        </w:rPr>
        <w:br/>
      </w:r>
      <w:r w:rsidRPr="00323FDB">
        <w:rPr>
          <w:sz w:val="28"/>
          <w:szCs w:val="28"/>
        </w:rPr>
        <w:t>2023 года</w:t>
      </w:r>
      <w:r>
        <w:rPr>
          <w:sz w:val="28"/>
          <w:szCs w:val="28"/>
        </w:rPr>
        <w:t xml:space="preserve">, проведенная в </w:t>
      </w:r>
      <w:r w:rsidRPr="00323FDB">
        <w:rPr>
          <w:sz w:val="28"/>
          <w:szCs w:val="28"/>
        </w:rPr>
        <w:t>Администрации Калининского района города Челябинска</w:t>
      </w:r>
      <w:r w:rsidR="00617A03">
        <w:rPr>
          <w:sz w:val="28"/>
          <w:szCs w:val="28"/>
        </w:rPr>
        <w:t>.</w:t>
      </w:r>
      <w:bookmarkStart w:id="0" w:name="_GoBack"/>
      <w:bookmarkEnd w:id="0"/>
    </w:p>
    <w:p w:rsidR="00832D6F" w:rsidRPr="00AC570D" w:rsidRDefault="00832D6F" w:rsidP="00323FDB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A45124">
        <w:rPr>
          <w:sz w:val="28"/>
          <w:szCs w:val="28"/>
          <w:lang w:eastAsia="ar-SA"/>
        </w:rPr>
        <w:t>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42E" w:rsidRDefault="0071442E" w:rsidP="00993F57">
      <w:r>
        <w:separator/>
      </w:r>
    </w:p>
  </w:endnote>
  <w:endnote w:type="continuationSeparator" w:id="0">
    <w:p w:rsidR="0071442E" w:rsidRDefault="0071442E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42E" w:rsidRDefault="0071442E" w:rsidP="00993F57">
      <w:r>
        <w:separator/>
      </w:r>
    </w:p>
  </w:footnote>
  <w:footnote w:type="continuationSeparator" w:id="0">
    <w:p w:rsidR="0071442E" w:rsidRDefault="0071442E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40B"/>
    <w:rsid w:val="001726CC"/>
    <w:rsid w:val="00181267"/>
    <w:rsid w:val="00183D3F"/>
    <w:rsid w:val="00185CF0"/>
    <w:rsid w:val="001A45A3"/>
    <w:rsid w:val="001B13E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5E1C"/>
    <w:rsid w:val="00382CD2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30227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F0F68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E1084"/>
    <w:rsid w:val="006E217A"/>
    <w:rsid w:val="006E5391"/>
    <w:rsid w:val="006E7089"/>
    <w:rsid w:val="006E712E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B4AEA"/>
    <w:rsid w:val="008B67A5"/>
    <w:rsid w:val="008C0C2A"/>
    <w:rsid w:val="008C188A"/>
    <w:rsid w:val="008D07B4"/>
    <w:rsid w:val="008D78AB"/>
    <w:rsid w:val="008E0741"/>
    <w:rsid w:val="008E3047"/>
    <w:rsid w:val="008E5D7F"/>
    <w:rsid w:val="008F4BE1"/>
    <w:rsid w:val="008F6848"/>
    <w:rsid w:val="0090332D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705E"/>
    <w:rsid w:val="00A0149B"/>
    <w:rsid w:val="00A11300"/>
    <w:rsid w:val="00A16AA9"/>
    <w:rsid w:val="00A2430D"/>
    <w:rsid w:val="00A24639"/>
    <w:rsid w:val="00A24B75"/>
    <w:rsid w:val="00A2575B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210BF"/>
    <w:rsid w:val="00D25721"/>
    <w:rsid w:val="00D411E4"/>
    <w:rsid w:val="00D477E4"/>
    <w:rsid w:val="00D56358"/>
    <w:rsid w:val="00D84CAC"/>
    <w:rsid w:val="00D879BB"/>
    <w:rsid w:val="00DB0CC0"/>
    <w:rsid w:val="00DB56E1"/>
    <w:rsid w:val="00DC6A64"/>
    <w:rsid w:val="00DC73F0"/>
    <w:rsid w:val="00DD2730"/>
    <w:rsid w:val="00DD6037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706FF"/>
    <w:rsid w:val="00E736E3"/>
    <w:rsid w:val="00E8063E"/>
    <w:rsid w:val="00E92B43"/>
    <w:rsid w:val="00E937B3"/>
    <w:rsid w:val="00E96F80"/>
    <w:rsid w:val="00EC6B11"/>
    <w:rsid w:val="00ED56FF"/>
    <w:rsid w:val="00ED7C95"/>
    <w:rsid w:val="00EE49C1"/>
    <w:rsid w:val="00EE604C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4</cp:revision>
  <cp:lastPrinted>2017-05-16T04:33:00Z</cp:lastPrinted>
  <dcterms:created xsi:type="dcterms:W3CDTF">2023-11-10T05:02:00Z</dcterms:created>
  <dcterms:modified xsi:type="dcterms:W3CDTF">2024-01-16T06:26:00Z</dcterms:modified>
</cp:coreProperties>
</file>