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CDC" w:rsidRPr="00B83CDC" w:rsidRDefault="00B83CDC" w:rsidP="00B83CD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CDC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контрольной деятельности</w:t>
      </w:r>
    </w:p>
    <w:p w:rsidR="00CB2A1D" w:rsidRPr="00CB2A1D" w:rsidRDefault="00CB2A1D" w:rsidP="00CB2A1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2A1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 основании приказа Управления </w:t>
      </w:r>
      <w:r w:rsidRPr="00CB2A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 </w:t>
      </w:r>
      <w:r w:rsidR="008917EC" w:rsidRPr="008917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</w:t>
      </w:r>
      <w:r w:rsidRPr="00CB2A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</w:t>
      </w:r>
      <w:r w:rsidR="008917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апреля </w:t>
      </w:r>
      <w:r w:rsidRPr="00CB2A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202</w:t>
      </w:r>
      <w:r w:rsidR="008917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</w:t>
      </w:r>
      <w:r w:rsidRPr="00CB2A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г. № </w:t>
      </w:r>
      <w:r w:rsidR="008917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160</w:t>
      </w:r>
      <w:r w:rsidRPr="00CB2A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«О проведении проверки </w:t>
      </w:r>
      <w:r w:rsidRPr="00CB1E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деятельности </w:t>
      </w:r>
      <w:r w:rsidR="008917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отдела мобилизационной подготовки и гражданской обороны</w:t>
      </w:r>
      <w:r w:rsidR="00CB1E76" w:rsidRPr="00CB1E76">
        <w:rPr>
          <w:rFonts w:ascii="Times New Roman" w:hAnsi="Times New Roman" w:cs="Times New Roman"/>
          <w:sz w:val="28"/>
          <w:szCs w:val="28"/>
        </w:rPr>
        <w:t xml:space="preserve"> </w:t>
      </w:r>
      <w:r w:rsidRPr="00CB1E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Управления Федерального казначейства по Челябинской области</w:t>
      </w:r>
      <w:r w:rsidRPr="00CB2A1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 w:rsidR="001B7C1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B2A1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отделом внутреннего контроля и аудита </w:t>
      </w:r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8917E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123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7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8917E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</w:t>
      </w:r>
      <w:r w:rsidR="00123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7EC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F3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917E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2A1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Pr="00CB2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тематическая выездная проверка деятельности </w:t>
      </w:r>
      <w:r w:rsidR="008917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отдела мобилизационной подготовки и гражданской обороны</w:t>
      </w:r>
      <w:r w:rsidR="00123A33"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F35475" w:rsidRPr="00D26109">
        <w:rPr>
          <w:rStyle w:val="FontStyle14"/>
          <w:sz w:val="28"/>
          <w:szCs w:val="28"/>
        </w:rPr>
        <w:t xml:space="preserve">проверки </w:t>
      </w:r>
      <w:r w:rsidR="008917EC">
        <w:rPr>
          <w:rStyle w:val="FontStyle14"/>
          <w:sz w:val="28"/>
          <w:szCs w:val="28"/>
        </w:rPr>
        <w:t xml:space="preserve">выполнения отдельных функций </w:t>
      </w:r>
      <w:r w:rsidR="006F50AB">
        <w:rPr>
          <w:rStyle w:val="FontStyle14"/>
          <w:sz w:val="28"/>
          <w:szCs w:val="28"/>
        </w:rPr>
        <w:t xml:space="preserve">за </w:t>
      </w:r>
      <w:r w:rsidR="008917EC">
        <w:rPr>
          <w:rStyle w:val="FontStyle14"/>
          <w:sz w:val="28"/>
          <w:szCs w:val="28"/>
        </w:rPr>
        <w:t>январь</w:t>
      </w:r>
      <w:bookmarkStart w:id="0" w:name="_GoBack"/>
      <w:bookmarkEnd w:id="0"/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декабрь 202</w:t>
      </w:r>
      <w:r w:rsidR="008917E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г., </w:t>
      </w:r>
      <w:r w:rsidR="00E37E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</w:t>
      </w:r>
      <w:r w:rsidR="007A4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411F"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A4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апрель </w:t>
      </w:r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917E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B2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CB2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выборочным способом.</w:t>
      </w:r>
    </w:p>
    <w:p w:rsidR="007856CC" w:rsidRDefault="00CB2A1D" w:rsidP="00123A33">
      <w:pPr>
        <w:tabs>
          <w:tab w:val="left" w:pos="1086"/>
        </w:tabs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964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ходе проверки установлено, что деятельность </w:t>
      </w:r>
      <w:r w:rsidR="00123A3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8917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отдела мобилизационной подготовки и гражданской обороны</w:t>
      </w:r>
      <w:r w:rsidR="00A740D2" w:rsidRPr="00A740D2">
        <w:rPr>
          <w:rStyle w:val="FontStyle14"/>
          <w:color w:val="000000"/>
          <w:sz w:val="28"/>
          <w:szCs w:val="28"/>
        </w:rPr>
        <w:t xml:space="preserve">, </w:t>
      </w:r>
      <w:r w:rsidR="00A740D2" w:rsidRPr="00A740D2">
        <w:rPr>
          <w:rFonts w:ascii="Times New Roman" w:hAnsi="Times New Roman" w:cs="Times New Roman"/>
          <w:snapToGrid w:val="0"/>
          <w:sz w:val="28"/>
          <w:szCs w:val="28"/>
        </w:rPr>
        <w:t xml:space="preserve">в основном, осуществлялась в соответствии с требованиями </w:t>
      </w:r>
      <w:r w:rsidR="00A740D2">
        <w:rPr>
          <w:rFonts w:ascii="Times New Roman" w:hAnsi="Times New Roman" w:cs="Times New Roman"/>
          <w:snapToGrid w:val="0"/>
          <w:sz w:val="28"/>
          <w:szCs w:val="28"/>
        </w:rPr>
        <w:t>НПА</w:t>
      </w:r>
      <w:r w:rsidR="00A740D2" w:rsidRPr="00A740D2">
        <w:rPr>
          <w:rFonts w:ascii="Times New Roman" w:hAnsi="Times New Roman" w:cs="Times New Roman"/>
          <w:snapToGrid w:val="0"/>
          <w:sz w:val="28"/>
          <w:szCs w:val="28"/>
        </w:rPr>
        <w:t>, имел</w:t>
      </w:r>
      <w:r w:rsidR="00DD21DB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A740D2" w:rsidRPr="00A740D2">
        <w:rPr>
          <w:rFonts w:ascii="Times New Roman" w:hAnsi="Times New Roman" w:cs="Times New Roman"/>
          <w:snapToGrid w:val="0"/>
          <w:sz w:val="28"/>
          <w:szCs w:val="28"/>
        </w:rPr>
        <w:t xml:space="preserve"> место нарушени</w:t>
      </w:r>
      <w:r w:rsidR="00DD21DB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="00A740D2" w:rsidRPr="00A740D2">
        <w:rPr>
          <w:rFonts w:ascii="Times New Roman" w:hAnsi="Times New Roman" w:cs="Times New Roman"/>
          <w:snapToGrid w:val="0"/>
          <w:sz w:val="28"/>
          <w:szCs w:val="28"/>
        </w:rPr>
        <w:t>, не носящ</w:t>
      </w:r>
      <w:r w:rsidR="002A28B0">
        <w:rPr>
          <w:rFonts w:ascii="Times New Roman" w:hAnsi="Times New Roman" w:cs="Times New Roman"/>
          <w:snapToGrid w:val="0"/>
          <w:sz w:val="28"/>
          <w:szCs w:val="28"/>
        </w:rPr>
        <w:t>и</w:t>
      </w:r>
      <w:r w:rsidR="00A740D2" w:rsidRPr="00A740D2">
        <w:rPr>
          <w:rFonts w:ascii="Times New Roman" w:hAnsi="Times New Roman" w:cs="Times New Roman"/>
          <w:snapToGrid w:val="0"/>
          <w:sz w:val="28"/>
          <w:szCs w:val="28"/>
        </w:rPr>
        <w:t>е систематический характер.</w:t>
      </w:r>
    </w:p>
    <w:p w:rsidR="00123A33" w:rsidRDefault="00123A33" w:rsidP="00D964AD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123A33" w:rsidRDefault="00123A33" w:rsidP="00D964AD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123A33" w:rsidRPr="00A740D2" w:rsidRDefault="00123A33" w:rsidP="00D964AD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sectPr w:rsidR="00123A33" w:rsidRPr="00A74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A3"/>
    <w:rsid w:val="00123A33"/>
    <w:rsid w:val="00195F53"/>
    <w:rsid w:val="001B7C10"/>
    <w:rsid w:val="002A28B0"/>
    <w:rsid w:val="004D0A2B"/>
    <w:rsid w:val="00593D44"/>
    <w:rsid w:val="006F50AB"/>
    <w:rsid w:val="00776A3E"/>
    <w:rsid w:val="007A411F"/>
    <w:rsid w:val="008917EC"/>
    <w:rsid w:val="00A5144F"/>
    <w:rsid w:val="00A740D2"/>
    <w:rsid w:val="00B348A8"/>
    <w:rsid w:val="00B83CDC"/>
    <w:rsid w:val="00CB1E76"/>
    <w:rsid w:val="00CB2A1D"/>
    <w:rsid w:val="00D964AD"/>
    <w:rsid w:val="00DD21DB"/>
    <w:rsid w:val="00E37EFC"/>
    <w:rsid w:val="00EB63A3"/>
    <w:rsid w:val="00F3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040081-117F-4E18-B8FE-67F52D21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411F"/>
    <w:rPr>
      <w:rFonts w:ascii="Segoe UI" w:hAnsi="Segoe UI" w:cs="Segoe UI"/>
      <w:sz w:val="18"/>
      <w:szCs w:val="18"/>
    </w:rPr>
  </w:style>
  <w:style w:type="character" w:customStyle="1" w:styleId="FontStyle14">
    <w:name w:val="Font Style14"/>
    <w:rsid w:val="00F35475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UFK6900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Гиске Наталья Константиновна</dc:creator>
  <cp:keywords/>
  <dc:description/>
  <cp:lastModifiedBy>Гиске Наталья Константиновна</cp:lastModifiedBy>
  <cp:revision>17</cp:revision>
  <cp:lastPrinted>2022-05-23T09:04:00Z</cp:lastPrinted>
  <dcterms:created xsi:type="dcterms:W3CDTF">2022-03-31T04:03:00Z</dcterms:created>
  <dcterms:modified xsi:type="dcterms:W3CDTF">2023-06-16T08:25:00Z</dcterms:modified>
</cp:coreProperties>
</file>